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48" w:rsidRDefault="00C80048">
      <w:pPr>
        <w:jc w:val="center"/>
      </w:pPr>
      <w:bookmarkStart w:id="0" w:name="_GoBack"/>
      <w:bookmarkEnd w:id="0"/>
      <w:r>
        <w:t>BEFORE THE WASHINGTON UTILITIES AND TRANSPORTATION</w:t>
      </w:r>
    </w:p>
    <w:p w:rsidR="00C80048" w:rsidRDefault="00C80048">
      <w:pPr>
        <w:jc w:val="center"/>
      </w:pPr>
      <w:r>
        <w:t>COMMISSION</w:t>
      </w:r>
    </w:p>
    <w:p w:rsidR="00C80048" w:rsidRDefault="00C80048">
      <w:pPr>
        <w:jc w:val="center"/>
      </w:pPr>
    </w:p>
    <w:p w:rsidR="00C80048" w:rsidRDefault="00C80048">
      <w:pPr>
        <w:jc w:val="center"/>
      </w:pP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>DOCKET NO. UT-</w:t>
      </w:r>
      <w:r w:rsidR="004A02C1">
        <w:t>15</w:t>
      </w:r>
      <w:r w:rsidR="00CE42DB" w:rsidRPr="002F0357">
        <w:t>_________</w:t>
      </w:r>
    </w:p>
    <w:p w:rsidR="00C80048" w:rsidRDefault="00C80048">
      <w:r>
        <w:t>In the Matter of State</w:t>
      </w:r>
      <w:r>
        <w:tab/>
      </w:r>
      <w:r>
        <w:tab/>
      </w:r>
      <w:r>
        <w:tab/>
        <w:t>)</w:t>
      </w:r>
    </w:p>
    <w:p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  <w:r w:rsidR="00CE42DB">
        <w:t xml:space="preserve">  </w:t>
      </w:r>
      <w:r w:rsidR="00AF63A3">
        <w:t xml:space="preserve">  </w:t>
      </w:r>
    </w:p>
    <w:p w:rsidR="00C80048" w:rsidRDefault="00C80048">
      <w:r>
        <w:t>…………………………………..</w:t>
      </w:r>
      <w:r>
        <w:tab/>
        <w:t>)</w:t>
      </w:r>
      <w:r w:rsidR="00FC1F88">
        <w:tab/>
        <w:t xml:space="preserve">CELLULAR CORPORATION  </w:t>
      </w:r>
    </w:p>
    <w:p w:rsidR="00C80048" w:rsidRDefault="00C80048">
      <w:pPr>
        <w:jc w:val="center"/>
        <w:rPr>
          <w:b/>
          <w:bCs/>
        </w:rPr>
      </w:pPr>
    </w:p>
    <w:p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 xml:space="preserve">United States Cellular Corporation, 8410 West Bryn </w:t>
      </w:r>
      <w:proofErr w:type="spellStart"/>
      <w:r>
        <w:t>Mawr</w:t>
      </w:r>
      <w:proofErr w:type="spellEnd"/>
      <w:r>
        <w:t>, Suite 700, Chicago, IL 60631 (“USCC”)</w:t>
      </w:r>
      <w:r w:rsidR="00FC1F88">
        <w:t>, seeks recertification as an ETC in the State of Washington based on the following</w:t>
      </w:r>
      <w:r>
        <w:t>:</w:t>
      </w:r>
    </w:p>
    <w:p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May 14, 2008</w:t>
      </w:r>
      <w:r w:rsidR="005E4E1F">
        <w:t>, and September 26, 2013</w:t>
      </w:r>
      <w:r w:rsidR="00C80048" w:rsidRPr="007058CA">
        <w:t xml:space="preserve">.  </w:t>
      </w:r>
    </w:p>
    <w:p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4A02C1">
        <w:t>4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 xml:space="preserve">from the federal high-cost universal service support fund </w:t>
      </w:r>
      <w:r w:rsidR="004C3C2E">
        <w:t xml:space="preserve">were and </w:t>
      </w:r>
      <w:r w:rsidR="00FC1F88">
        <w:t>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:rsidR="007058CA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</w:t>
      </w:r>
      <w:r w:rsidR="00581BF7">
        <w:t xml:space="preserve"> of WAC 480-123-070 (1)</w:t>
      </w:r>
      <w:r>
        <w:t xml:space="preserve"> “Report on </w:t>
      </w:r>
      <w:r w:rsidR="00457616">
        <w:t>u</w:t>
      </w:r>
      <w:r>
        <w:t>se of federal funds and benefits to customers”.</w:t>
      </w:r>
      <w:r w:rsidR="002847C4">
        <w:t xml:space="preserve">  </w:t>
      </w:r>
      <w:r w:rsidR="008D1E07">
        <w:rPr>
          <w:b/>
          <w:i/>
        </w:rPr>
        <w:t>- Confidential</w:t>
      </w:r>
    </w:p>
    <w:p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</w:t>
      </w:r>
      <w:r w:rsidR="00581BF7">
        <w:t xml:space="preserve">not </w:t>
      </w:r>
      <w:r>
        <w:t>attached</w:t>
      </w:r>
      <w:r w:rsidR="00581BF7">
        <w:t xml:space="preserve">, but is incorporated by reference from USCC’s filing in </w:t>
      </w:r>
      <w:r w:rsidR="00581BF7" w:rsidRPr="00457616">
        <w:t>Docket No. UT</w:t>
      </w:r>
      <w:r w:rsidR="001F109D">
        <w:t>-150063</w:t>
      </w:r>
      <w:r w:rsidR="00581BF7" w:rsidRPr="00457616">
        <w:t xml:space="preserve">, </w:t>
      </w:r>
      <w:r w:rsidR="001F109D">
        <w:t>Attachment 200 (page 16)</w:t>
      </w:r>
      <w:r w:rsidR="00581BF7">
        <w:t>,</w:t>
      </w:r>
      <w:r>
        <w:t xml:space="preserve"> to satisfy the requirements of WAC 480-123-070 (2) </w:t>
      </w:r>
      <w:r w:rsidR="00581BF7">
        <w:t>regarding l</w:t>
      </w:r>
      <w:r>
        <w:t>ocal service outage</w:t>
      </w:r>
      <w:r w:rsidR="00581BF7">
        <w:t>s</w:t>
      </w:r>
      <w:r>
        <w:t>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923D8B" w:rsidRDefault="007058CA">
      <w:pPr>
        <w:spacing w:line="480" w:lineRule="auto"/>
      </w:pPr>
      <w:r>
        <w:lastRenderedPageBreak/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7058CA" w:rsidRPr="004B3C8C" w:rsidRDefault="00923D8B">
      <w:pPr>
        <w:spacing w:line="480" w:lineRule="auto"/>
        <w:rPr>
          <w:b/>
          <w:i/>
        </w:rPr>
      </w:pPr>
      <w:r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 xml:space="preserve">In </w:t>
      </w:r>
      <w:r w:rsidR="00AD7394">
        <w:t>201</w:t>
      </w:r>
      <w:r w:rsidR="004A02C1">
        <w:t>4</w:t>
      </w:r>
      <w:r w:rsidR="00961361">
        <w:t xml:space="preserve"> </w:t>
      </w:r>
      <w:r w:rsidR="00581411">
        <w:t>USCC</w:t>
      </w:r>
      <w:r w:rsidR="00961361">
        <w:t xml:space="preserve"> </w:t>
      </w:r>
      <w:r w:rsidR="004A02C1">
        <w:t>had</w:t>
      </w:r>
      <w:r w:rsidR="004A02C1" w:rsidRPr="004A02C1">
        <w:t xml:space="preserve"> a reasonable amount of backup power (fixed, portable or other backup power source) for its cell sites, and backup power for its switches is as prescribed in WAC 480-120-411(3)</w:t>
      </w:r>
      <w:r w:rsidR="00961361">
        <w:t xml:space="preserve">.  </w:t>
      </w:r>
      <w:r w:rsidR="004A02C1">
        <w:t>T</w:t>
      </w:r>
      <w:r w:rsidR="002847C4">
        <w:t xml:space="preserve">he certification of compliance in </w:t>
      </w:r>
      <w:r w:rsidR="002847C4" w:rsidRPr="002847C4">
        <w:rPr>
          <w:b/>
        </w:rPr>
        <w:t>Exhibit G</w:t>
      </w:r>
      <w:r w:rsidR="004A02C1">
        <w:t xml:space="preserve"> is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AD7394">
        <w:t>201</w:t>
      </w:r>
      <w:r w:rsidR="004A02C1">
        <w:t>4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>Lifeline Services</w:t>
      </w:r>
      <w:r w:rsidR="004A02C1">
        <w:t xml:space="preserve"> and tribal outreach</w:t>
      </w:r>
      <w:r w:rsidR="00673E63">
        <w:t xml:space="preserve">.  </w:t>
      </w:r>
      <w:r w:rsidR="004A02C1">
        <w:t>S</w:t>
      </w:r>
      <w:r w:rsidR="003A5C14">
        <w:rPr>
          <w:color w:val="000000"/>
        </w:rPr>
        <w:t>ample</w:t>
      </w:r>
      <w:r w:rsidR="004A02C1">
        <w:rPr>
          <w:color w:val="000000"/>
        </w:rPr>
        <w:t>s</w:t>
      </w:r>
      <w:r w:rsidR="003A5C14">
        <w:rPr>
          <w:color w:val="000000"/>
        </w:rPr>
        <w:t xml:space="preserve"> of advertising </w:t>
      </w:r>
      <w:r w:rsidR="005D41F6" w:rsidRPr="005D41F6">
        <w:t xml:space="preserve">are attached as </w:t>
      </w:r>
      <w:r w:rsidR="005D41F6" w:rsidRPr="005D41F6">
        <w:rPr>
          <w:b/>
        </w:rPr>
        <w:t xml:space="preserve">Exhibit </w:t>
      </w:r>
      <w:r w:rsidR="003A5C14">
        <w:rPr>
          <w:b/>
        </w:rPr>
        <w:t>I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:rsidR="005D41F6" w:rsidRDefault="005D41F6">
      <w:pPr>
        <w:spacing w:line="480" w:lineRule="auto"/>
      </w:pPr>
      <w:r>
        <w:tab/>
        <w:t>10.</w:t>
      </w:r>
      <w:r>
        <w:tab/>
      </w:r>
      <w:r w:rsidRPr="002B28EF">
        <w:rPr>
          <w:b/>
        </w:rPr>
        <w:t xml:space="preserve">Exhibit </w:t>
      </w:r>
      <w:r w:rsidR="004A02C1">
        <w:rPr>
          <w:b/>
        </w:rPr>
        <w:t>J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</w:t>
      </w:r>
      <w:proofErr w:type="gramStart"/>
      <w:r>
        <w:t>details</w:t>
      </w:r>
      <w:proofErr w:type="gramEnd"/>
      <w:r>
        <w:t xml:space="preserve"> </w:t>
      </w:r>
      <w:r w:rsidR="00581411">
        <w:t>USCC’s</w:t>
      </w:r>
      <w:r>
        <w:t xml:space="preserve"> intended investment </w:t>
      </w:r>
      <w:r w:rsidR="005E4E1F">
        <w:t xml:space="preserve">and expenditures </w:t>
      </w:r>
      <w:r>
        <w:t xml:space="preserve">within its ETC boundaries in the State of Washington for the time period October 1, </w:t>
      </w:r>
      <w:r w:rsidR="00CE2D79">
        <w:t>201</w:t>
      </w:r>
      <w:r w:rsidR="004A02C1">
        <w:t>5</w:t>
      </w:r>
      <w:r>
        <w:t xml:space="preserve"> through September 30, 20</w:t>
      </w:r>
      <w:r w:rsidR="00AD7394">
        <w:t>1</w:t>
      </w:r>
      <w:r w:rsidR="004A02C1">
        <w:t>6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</w:p>
    <w:p w:rsidR="00244B3D" w:rsidRDefault="00753AF8" w:rsidP="00D27B60">
      <w:pPr>
        <w:spacing w:line="480" w:lineRule="auto"/>
      </w:pPr>
      <w:r>
        <w:lastRenderedPageBreak/>
        <w:tab/>
        <w:t xml:space="preserve">11.  </w:t>
      </w:r>
      <w:r w:rsidR="00244B3D">
        <w:t xml:space="preserve">Pursuant to </w:t>
      </w:r>
      <w:r>
        <w:t>WAC 480-123-080(3)</w:t>
      </w:r>
      <w:r w:rsidR="00244B3D">
        <w:t>, USCC filed a coverage map in 2013 and is next due to file in its 2016 annual report</w:t>
      </w:r>
      <w:r>
        <w:t>.</w:t>
      </w:r>
    </w:p>
    <w:p w:rsidR="00673E63" w:rsidRPr="00532195" w:rsidRDefault="00C80048" w:rsidP="00D27B60">
      <w:pPr>
        <w:spacing w:line="480" w:lineRule="auto"/>
      </w:pPr>
      <w:r w:rsidRPr="005D41F6">
        <w:tab/>
      </w:r>
      <w:r w:rsidR="00673E63">
        <w:t xml:space="preserve">Respectfully submitted </w:t>
      </w:r>
      <w:r w:rsidR="00205A51">
        <w:t xml:space="preserve">this </w:t>
      </w:r>
      <w:r w:rsidR="00457616">
        <w:t>14</w:t>
      </w:r>
      <w:r w:rsidR="00457616" w:rsidRPr="00457616">
        <w:rPr>
          <w:vertAlign w:val="superscript"/>
        </w:rPr>
        <w:t>th</w:t>
      </w:r>
      <w:r w:rsidR="005E4E1F">
        <w:t xml:space="preserve"> </w:t>
      </w:r>
      <w:r w:rsidR="00673E63">
        <w:t xml:space="preserve">day of July, </w:t>
      </w:r>
      <w:r w:rsidR="00244B3D">
        <w:t>201</w:t>
      </w:r>
      <w:r w:rsidR="004A02C1">
        <w:t>5</w:t>
      </w:r>
      <w:r w:rsidR="00673E63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673E63" w:rsidTr="00673E63">
        <w:trPr>
          <w:cantSplit/>
        </w:trPr>
        <w:tc>
          <w:tcPr>
            <w:tcW w:w="4428" w:type="dxa"/>
          </w:tcPr>
          <w:p w:rsidR="00673E63" w:rsidRDefault="00673E63" w:rsidP="00673E63">
            <w:pPr>
              <w:pStyle w:val="PleadingSignature"/>
            </w:pPr>
            <w:bookmarkStart w:id="1" w:name="_zzmpFIXED_SignatureTable"/>
          </w:p>
        </w:tc>
        <w:tc>
          <w:tcPr>
            <w:tcW w:w="5148" w:type="dxa"/>
          </w:tcPr>
          <w:p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  <w:r w:rsidR="00D27B60">
              <w:t>, LLP</w:t>
            </w:r>
          </w:p>
          <w:p w:rsidR="00673E63" w:rsidRDefault="001020FE" w:rsidP="00673E63">
            <w:pPr>
              <w:pStyle w:val="PleadingSignature"/>
              <w:spacing w:before="720"/>
            </w:pPr>
            <w:r w:rsidRPr="00D27FBE">
              <w:rPr>
                <w:noProof/>
              </w:rPr>
              <w:drawing>
                <wp:inline distT="0" distB="0" distL="0" distR="0" wp14:anchorId="61298C08" wp14:editId="11EE0752">
                  <wp:extent cx="2105025" cy="390525"/>
                  <wp:effectExtent l="19050" t="0" r="9525" b="0"/>
                  <wp:docPr id="3" name="Picture 6" descr="harlow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low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</w:p>
          <w:p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:rsidR="00673E63" w:rsidRDefault="00673E63" w:rsidP="00673E63">
            <w:pPr>
              <w:pStyle w:val="PleadingSignature"/>
            </w:pPr>
          </w:p>
          <w:p w:rsidR="00673E63" w:rsidRPr="00E91DCD" w:rsidRDefault="00673E63" w:rsidP="00673E63">
            <w:pPr>
              <w:pStyle w:val="PleadingSignature"/>
            </w:pPr>
            <w:r>
              <w:t>Attorneys for United States Cellular Corporation</w:t>
            </w:r>
          </w:p>
          <w:p w:rsidR="00673E63" w:rsidRDefault="00673E63" w:rsidP="00673E63">
            <w:pPr>
              <w:pStyle w:val="PleadingSignature"/>
            </w:pPr>
          </w:p>
        </w:tc>
      </w:tr>
      <w:bookmarkEnd w:id="1"/>
    </w:tbl>
    <w:p w:rsidR="00673E63" w:rsidRDefault="00673E63" w:rsidP="00673E63"/>
    <w:p w:rsidR="00C80048" w:rsidRDefault="00C80048">
      <w:pPr>
        <w:spacing w:line="240" w:lineRule="exact"/>
      </w:pPr>
    </w:p>
    <w:p w:rsidR="00C80048" w:rsidRDefault="00C80048"/>
    <w:sectPr w:rsidR="00C80048" w:rsidSect="0058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05" w:rsidRDefault="00DA4405">
      <w:r>
        <w:separator/>
      </w:r>
    </w:p>
  </w:endnote>
  <w:endnote w:type="continuationSeparator" w:id="0">
    <w:p w:rsidR="00DA4405" w:rsidRDefault="00D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2" w:rsidRDefault="00CE5744" w:rsidP="00200861">
    <w:pPr>
      <w:pStyle w:val="Footer"/>
      <w:spacing w:line="200" w:lineRule="exact"/>
      <w:ind w:right="3780"/>
      <w:rPr>
        <w:rStyle w:val="PageNumber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78A8B" wp14:editId="3FFAA51A">
              <wp:simplePos x="0" y="0"/>
              <wp:positionH relativeFrom="column">
                <wp:posOffset>3676015</wp:posOffset>
              </wp:positionH>
              <wp:positionV relativeFrom="paragraph">
                <wp:posOffset>-22860</wp:posOffset>
              </wp:positionV>
              <wp:extent cx="2411730" cy="573405"/>
              <wp:effectExtent l="0" t="0" r="0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Lukas, Nace, Gutierrez &amp; Sachs, LLP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 xml:space="preserve">8300 Greensboro Dr., </w:t>
                          </w:r>
                          <w:proofErr w:type="spellStart"/>
                          <w:r w:rsidRPr="00E83B61">
                            <w:rPr>
                              <w:sz w:val="22"/>
                              <w:szCs w:val="22"/>
                            </w:rPr>
                            <w:t>Ste</w:t>
                          </w:r>
                          <w:proofErr w:type="spellEnd"/>
                          <w:r w:rsidRPr="00E83B61">
                            <w:rPr>
                              <w:sz w:val="22"/>
                              <w:szCs w:val="22"/>
                            </w:rPr>
                            <w:t xml:space="preserve"> 1200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McLean, VA  22102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78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5pt;margin-top:-1.8pt;width:189.9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X0ggIAABA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" stroked="f" strokeweight="1.25pt">
              <v:textbox style="mso-fit-shape-to-text:t">
                <w:txbxContent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Lukas, Nace, Gutierrez &amp; Sachs, LLP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 xml:space="preserve">8300 Greensboro Dr., </w:t>
                    </w:r>
                    <w:proofErr w:type="spellStart"/>
                    <w:r w:rsidRPr="00E83B61">
                      <w:rPr>
                        <w:sz w:val="22"/>
                        <w:szCs w:val="22"/>
                      </w:rPr>
                      <w:t>Ste</w:t>
                    </w:r>
                    <w:proofErr w:type="spellEnd"/>
                    <w:r w:rsidRPr="00E83B61">
                      <w:rPr>
                        <w:sz w:val="22"/>
                        <w:szCs w:val="22"/>
                      </w:rPr>
                      <w:t xml:space="preserve"> 1200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McLean, VA  22102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0861">
      <w:t>ANNUAL ETC CERTIFICATION AND REPORT OF UNITED STATES CELLULAR CORPORATION</w:t>
    </w:r>
    <w:r w:rsidR="00200861">
      <w:rPr>
        <w:sz w:val="22"/>
        <w:szCs w:val="22"/>
      </w:rPr>
      <w:t xml:space="preserve"> </w:t>
    </w:r>
    <w:r w:rsidR="00200861" w:rsidRPr="009F6DE1">
      <w:rPr>
        <w:sz w:val="22"/>
        <w:szCs w:val="22"/>
      </w:rPr>
      <w:t>- Page</w:t>
    </w:r>
    <w:r w:rsidR="00200861" w:rsidRPr="00E83B61">
      <w:rPr>
        <w:sz w:val="22"/>
        <w:szCs w:val="22"/>
      </w:rPr>
      <w:t xml:space="preserve"> </w:t>
    </w:r>
    <w:r w:rsidR="003A09DA" w:rsidRPr="00E83B61">
      <w:rPr>
        <w:sz w:val="22"/>
        <w:szCs w:val="22"/>
      </w:rPr>
      <w:fldChar w:fldCharType="begin"/>
    </w:r>
    <w:r w:rsidR="00200861" w:rsidRPr="00E83B61">
      <w:rPr>
        <w:sz w:val="22"/>
        <w:szCs w:val="22"/>
      </w:rPr>
      <w:instrText xml:space="preserve"> PAGE   \* MERGEFORMAT </w:instrText>
    </w:r>
    <w:r w:rsidR="003A09DA" w:rsidRPr="00E83B61">
      <w:rPr>
        <w:sz w:val="22"/>
        <w:szCs w:val="22"/>
      </w:rPr>
      <w:fldChar w:fldCharType="separate"/>
    </w:r>
    <w:r w:rsidR="009B571E">
      <w:rPr>
        <w:noProof/>
        <w:sz w:val="22"/>
        <w:szCs w:val="22"/>
      </w:rPr>
      <w:t>1</w:t>
    </w:r>
    <w:r w:rsidR="003A09DA" w:rsidRPr="00E83B6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05" w:rsidRDefault="00DA4405">
      <w:r>
        <w:separator/>
      </w:r>
    </w:p>
  </w:footnote>
  <w:footnote w:type="continuationSeparator" w:id="0">
    <w:p w:rsidR="00DA4405" w:rsidRDefault="00DA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2"/>
    <w:rsid w:val="000145D3"/>
    <w:rsid w:val="00034B8C"/>
    <w:rsid w:val="00055EDE"/>
    <w:rsid w:val="00061861"/>
    <w:rsid w:val="00092D60"/>
    <w:rsid w:val="000D6CFD"/>
    <w:rsid w:val="001020FE"/>
    <w:rsid w:val="00165028"/>
    <w:rsid w:val="00173595"/>
    <w:rsid w:val="001760EB"/>
    <w:rsid w:val="001C1599"/>
    <w:rsid w:val="001F109D"/>
    <w:rsid w:val="001F385E"/>
    <w:rsid w:val="00200861"/>
    <w:rsid w:val="00203BF8"/>
    <w:rsid w:val="00205A51"/>
    <w:rsid w:val="002342B6"/>
    <w:rsid w:val="002448CC"/>
    <w:rsid w:val="00244B3D"/>
    <w:rsid w:val="002508ED"/>
    <w:rsid w:val="00255CAF"/>
    <w:rsid w:val="00263CBA"/>
    <w:rsid w:val="002740B3"/>
    <w:rsid w:val="00276138"/>
    <w:rsid w:val="002847C4"/>
    <w:rsid w:val="00295E14"/>
    <w:rsid w:val="002B28EF"/>
    <w:rsid w:val="002C047C"/>
    <w:rsid w:val="002C271A"/>
    <w:rsid w:val="002D6C9D"/>
    <w:rsid w:val="002F0357"/>
    <w:rsid w:val="003117DB"/>
    <w:rsid w:val="003803A6"/>
    <w:rsid w:val="00385006"/>
    <w:rsid w:val="00385D2E"/>
    <w:rsid w:val="0039201B"/>
    <w:rsid w:val="003A09DA"/>
    <w:rsid w:val="003A5C14"/>
    <w:rsid w:val="003C0A02"/>
    <w:rsid w:val="003F3CE2"/>
    <w:rsid w:val="004534E7"/>
    <w:rsid w:val="00457616"/>
    <w:rsid w:val="00464A15"/>
    <w:rsid w:val="00487129"/>
    <w:rsid w:val="004A02C1"/>
    <w:rsid w:val="004B356C"/>
    <w:rsid w:val="004B3C8C"/>
    <w:rsid w:val="004B548A"/>
    <w:rsid w:val="004B7C12"/>
    <w:rsid w:val="004C3C2E"/>
    <w:rsid w:val="004E180A"/>
    <w:rsid w:val="004F6D79"/>
    <w:rsid w:val="00571373"/>
    <w:rsid w:val="00581411"/>
    <w:rsid w:val="00581BF7"/>
    <w:rsid w:val="00596CD8"/>
    <w:rsid w:val="005A2ED9"/>
    <w:rsid w:val="005D1D74"/>
    <w:rsid w:val="005D41F6"/>
    <w:rsid w:val="005E4E1F"/>
    <w:rsid w:val="00601359"/>
    <w:rsid w:val="00613D7A"/>
    <w:rsid w:val="00673E63"/>
    <w:rsid w:val="00697DDC"/>
    <w:rsid w:val="006E4BE7"/>
    <w:rsid w:val="007058CA"/>
    <w:rsid w:val="00710AE5"/>
    <w:rsid w:val="00733439"/>
    <w:rsid w:val="00753AF8"/>
    <w:rsid w:val="00776D85"/>
    <w:rsid w:val="007A14F3"/>
    <w:rsid w:val="007A2530"/>
    <w:rsid w:val="007A25EB"/>
    <w:rsid w:val="00801399"/>
    <w:rsid w:val="00802526"/>
    <w:rsid w:val="00806CB1"/>
    <w:rsid w:val="0083098C"/>
    <w:rsid w:val="00837CF2"/>
    <w:rsid w:val="008474E7"/>
    <w:rsid w:val="008505A6"/>
    <w:rsid w:val="008B1CE6"/>
    <w:rsid w:val="008C5760"/>
    <w:rsid w:val="008D1E07"/>
    <w:rsid w:val="008D7104"/>
    <w:rsid w:val="00923D8B"/>
    <w:rsid w:val="00926C1A"/>
    <w:rsid w:val="0094505B"/>
    <w:rsid w:val="00961361"/>
    <w:rsid w:val="00994BEF"/>
    <w:rsid w:val="009A5A93"/>
    <w:rsid w:val="009B571E"/>
    <w:rsid w:val="009B7DCE"/>
    <w:rsid w:val="009C06B8"/>
    <w:rsid w:val="00A11DC8"/>
    <w:rsid w:val="00A534ED"/>
    <w:rsid w:val="00A72AE5"/>
    <w:rsid w:val="00AB57FB"/>
    <w:rsid w:val="00AB6346"/>
    <w:rsid w:val="00AC315E"/>
    <w:rsid w:val="00AD7394"/>
    <w:rsid w:val="00AF63A3"/>
    <w:rsid w:val="00B04E01"/>
    <w:rsid w:val="00B22EDC"/>
    <w:rsid w:val="00B75151"/>
    <w:rsid w:val="00BF300F"/>
    <w:rsid w:val="00C24C04"/>
    <w:rsid w:val="00C27EC4"/>
    <w:rsid w:val="00C4305E"/>
    <w:rsid w:val="00C80048"/>
    <w:rsid w:val="00CE2D79"/>
    <w:rsid w:val="00CE42DB"/>
    <w:rsid w:val="00CE5744"/>
    <w:rsid w:val="00D27B60"/>
    <w:rsid w:val="00D45E37"/>
    <w:rsid w:val="00D63EE0"/>
    <w:rsid w:val="00D70B6F"/>
    <w:rsid w:val="00DA4405"/>
    <w:rsid w:val="00DB0847"/>
    <w:rsid w:val="00DB61F9"/>
    <w:rsid w:val="00DB75AA"/>
    <w:rsid w:val="00DD6840"/>
    <w:rsid w:val="00E25F9D"/>
    <w:rsid w:val="00E62EA0"/>
    <w:rsid w:val="00E62FAD"/>
    <w:rsid w:val="00EA37E7"/>
    <w:rsid w:val="00EC0A21"/>
    <w:rsid w:val="00ED13F2"/>
    <w:rsid w:val="00F52815"/>
    <w:rsid w:val="00F55EC8"/>
    <w:rsid w:val="00F9315F"/>
    <w:rsid w:val="00F97289"/>
    <w:rsid w:val="00FB3CD9"/>
    <w:rsid w:val="00FC1F88"/>
    <w:rsid w:val="00FD116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D26C4A580AF469758E29E56F2DCFE" ma:contentTypeVersion="119" ma:contentTypeDescription="" ma:contentTypeScope="" ma:versionID="a8be7439f4a076d3d83f4beaef248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2015-07-14T07:00:00+00:00</OpenedDate>
    <Date1 xmlns="dc463f71-b30c-4ab2-9473-d307f9d35888">2015-07-14T07:00:00+00:00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151436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BAF65A-BAF8-45D0-88A8-C6781A8FAA48}"/>
</file>

<file path=customXml/itemProps2.xml><?xml version="1.0" encoding="utf-8"?>
<ds:datastoreItem xmlns:ds="http://schemas.openxmlformats.org/officeDocument/2006/customXml" ds:itemID="{26E3CA94-9BF4-48FB-8DC5-99011BA36B9E}"/>
</file>

<file path=customXml/itemProps3.xml><?xml version="1.0" encoding="utf-8"?>
<ds:datastoreItem xmlns:ds="http://schemas.openxmlformats.org/officeDocument/2006/customXml" ds:itemID="{DC9EAFFE-8C83-478C-8DCF-BE82E699BBFE}"/>
</file>

<file path=customXml/itemProps4.xml><?xml version="1.0" encoding="utf-8"?>
<ds:datastoreItem xmlns:ds="http://schemas.openxmlformats.org/officeDocument/2006/customXml" ds:itemID="{D4C19178-619C-4413-BD25-F0BD101BA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2015-07-14T19:13:00Z</dcterms:created>
  <dcterms:modified xsi:type="dcterms:W3CDTF">2015-07-14T19:13:00Z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0x0101006E56B4D1795A2E4DB2F0B01679ED314A00080D26C4A580AF469758E29E56F2DCFE</vt:lpwstr>
  </property>
  <property fmtid="{D5CDD505-2E9C-101B-9397-08002B2CF9AE}" pid="3" name="_docset_NoMedatataSyncRequired">
    <vt:lpwstr>False</vt:lpwstr>
  </property>
</Properties>
</file>