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2056576" w:rsidR="005B43A6" w:rsidRDefault="00270FFB"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B45F022" w:rsidR="005B43A6" w:rsidRDefault="005B43A6" w:rsidP="006D77E8">
      <w:pPr>
        <w:pStyle w:val="NoSpacing"/>
        <w:ind w:left="504" w:hanging="504"/>
        <w:rPr>
          <w:i/>
        </w:rPr>
      </w:pPr>
      <w:r>
        <w:t xml:space="preserve">RE:  </w:t>
      </w:r>
      <w:r>
        <w:rPr>
          <w:i/>
        </w:rPr>
        <w:t xml:space="preserve">Washington Utilities and Transportation Commission v. </w:t>
      </w:r>
      <w:r w:rsidR="00270FFB">
        <w:rPr>
          <w:i/>
        </w:rPr>
        <w:t xml:space="preserve">Tyson </w:t>
      </w:r>
      <w:proofErr w:type="spellStart"/>
      <w:r w:rsidR="00270FFB">
        <w:rPr>
          <w:i/>
        </w:rPr>
        <w:t>Glawe</w:t>
      </w:r>
      <w:proofErr w:type="spellEnd"/>
      <w:r w:rsidR="00270FFB">
        <w:rPr>
          <w:i/>
        </w:rPr>
        <w:t>, LLC</w:t>
      </w:r>
    </w:p>
    <w:p w14:paraId="0AFBF38B" w14:textId="77777777" w:rsidR="005B43A6" w:rsidRDefault="005B43A6" w:rsidP="00BC4721">
      <w:pPr>
        <w:pStyle w:val="NoSpacing"/>
      </w:pPr>
    </w:p>
    <w:p w14:paraId="5ECB61D4" w14:textId="5E21CCF6" w:rsidR="005B43A6" w:rsidRDefault="005B43A6" w:rsidP="00BC4721">
      <w:pPr>
        <w:pStyle w:val="NoSpacing"/>
      </w:pPr>
      <w:r>
        <w:tab/>
        <w:t xml:space="preserve">Commission Staff’s Response to Application for Mitigation of Penalties </w:t>
      </w:r>
      <w:r w:rsidR="00437169">
        <w:t>TE-</w:t>
      </w:r>
      <w:r w:rsidR="00C64D02">
        <w:t>1</w:t>
      </w:r>
      <w:r w:rsidR="00270FFB">
        <w:t>51054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053CC77" w:rsidR="005B43A6" w:rsidRDefault="006D77E8" w:rsidP="00BC4721">
      <w:pPr>
        <w:pStyle w:val="NoSpacing"/>
      </w:pPr>
      <w:r>
        <w:t xml:space="preserve">On </w:t>
      </w:r>
      <w:r w:rsidR="00437169">
        <w:t xml:space="preserve">June </w:t>
      </w:r>
      <w:r w:rsidR="00270FFB">
        <w:t>10</w:t>
      </w:r>
      <w:r w:rsidR="0013292E">
        <w:t>,</w:t>
      </w:r>
      <w:r w:rsidR="005B43A6">
        <w:t xml:space="preserve"> 2015, the Utilities and Transportation Commission issued a $</w:t>
      </w:r>
      <w:r w:rsidR="00270FFB">
        <w:t>3</w:t>
      </w:r>
      <w:r w:rsidR="00AA2447">
        <w:t>00</w:t>
      </w:r>
      <w:r w:rsidR="005B43A6">
        <w:t xml:space="preserve"> Penalty Assessment in Docket </w:t>
      </w:r>
      <w:r w:rsidR="00270FFB">
        <w:t>TE-151054</w:t>
      </w:r>
      <w:r w:rsidR="005B43A6">
        <w:t xml:space="preserve"> against </w:t>
      </w:r>
      <w:r w:rsidR="00270FFB">
        <w:t xml:space="preserve">Tyson </w:t>
      </w:r>
      <w:proofErr w:type="spellStart"/>
      <w:r w:rsidR="00270FFB">
        <w:t>Glawe</w:t>
      </w:r>
      <w:proofErr w:type="spellEnd"/>
      <w:r w:rsidR="00270FFB">
        <w:t>,</w:t>
      </w:r>
      <w:r w:rsidR="00C64D02">
        <w:t xml:space="preserve"> LLC</w:t>
      </w:r>
      <w:r w:rsidR="005B43A6">
        <w:t xml:space="preserve"> for </w:t>
      </w:r>
      <w:r w:rsidR="00270FFB">
        <w:t>3</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09B99970" w:rsidR="005B43A6" w:rsidRDefault="005B43A6" w:rsidP="00BC4721">
      <w:pPr>
        <w:pStyle w:val="NoSpacing"/>
      </w:pPr>
      <w:r>
        <w:t xml:space="preserve">On </w:t>
      </w:r>
      <w:r w:rsidR="00437169">
        <w:t xml:space="preserve">June </w:t>
      </w:r>
      <w:r w:rsidR="00270FFB">
        <w:t>25</w:t>
      </w:r>
      <w:r w:rsidR="00C57A90">
        <w:t>, 2015</w:t>
      </w:r>
      <w:r>
        <w:t xml:space="preserve">, </w:t>
      </w:r>
      <w:r w:rsidR="00270FFB">
        <w:t xml:space="preserve">Tyson </w:t>
      </w:r>
      <w:proofErr w:type="spellStart"/>
      <w:r w:rsidR="00270FFB">
        <w:t>Glawe</w:t>
      </w:r>
      <w:proofErr w:type="spellEnd"/>
      <w:r w:rsidR="00270FFB">
        <w:t xml:space="preserve">, LLC </w:t>
      </w:r>
      <w:r>
        <w:t>wrote the commission requesting mitigation of penalties.  In its mitigation request</w:t>
      </w:r>
      <w:r w:rsidR="00C64D02" w:rsidRPr="00C64D02">
        <w:t xml:space="preserve"> </w:t>
      </w:r>
      <w:r w:rsidR="00270FFB">
        <w:t xml:space="preserve">Tyson </w:t>
      </w:r>
      <w:proofErr w:type="spellStart"/>
      <w:r w:rsidR="00270FFB">
        <w:t>Glawe</w:t>
      </w:r>
      <w:proofErr w:type="spellEnd"/>
      <w:r w:rsidR="00270FFB">
        <w:t xml:space="preserve">, LLC </w:t>
      </w:r>
      <w:r>
        <w:t>does not dispute the violation</w:t>
      </w:r>
      <w:r w:rsidR="004813E1">
        <w:t xml:space="preserve"> occurred.  </w:t>
      </w:r>
      <w:r w:rsidR="00437169">
        <w:t>The company’s response states, “</w:t>
      </w:r>
      <w:r w:rsidR="00270FFB">
        <w:t>I find the paperwork to be very confusing, on what parts need to fill out by me, and what parts I do not.  I had many questions, and getting through on the phones is about impossible.  Once I did get in contact with Katie Hancock she was very helpful with getting my report completed and turned in.  $300 is a sizable amount to me, any forgiveness would be greatly appreciated!</w:t>
      </w:r>
      <w:proofErr w:type="gramStart"/>
      <w:r w:rsidR="00270FFB">
        <w:t>”.</w:t>
      </w:r>
      <w:proofErr w:type="gramEnd"/>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26A028F" w14:textId="77777777" w:rsidR="00270FFB" w:rsidRDefault="00C64D02" w:rsidP="0013292E">
      <w:pPr>
        <w:pStyle w:val="NoSpacing"/>
      </w:pPr>
      <w:r>
        <w:t xml:space="preserve">On </w:t>
      </w:r>
      <w:r w:rsidR="00270FFB">
        <w:t>May 6</w:t>
      </w:r>
      <w:r w:rsidR="00437169">
        <w:t>, 2015</w:t>
      </w:r>
      <w:r w:rsidR="004D7268">
        <w:t xml:space="preserve">, </w:t>
      </w:r>
      <w:r w:rsidR="00270FFB">
        <w:t xml:space="preserve">Tyson </w:t>
      </w:r>
      <w:proofErr w:type="spellStart"/>
      <w:r w:rsidR="00270FFB">
        <w:t>Glawe</w:t>
      </w:r>
      <w:proofErr w:type="spellEnd"/>
      <w:r w:rsidR="00270FFB">
        <w:t xml:space="preserve">, LLC </w:t>
      </w:r>
      <w:r>
        <w:t xml:space="preserve">filed a </w:t>
      </w:r>
      <w:r w:rsidR="004D7268">
        <w:t xml:space="preserve">complete annual report.  The company paid the required regulatory fees on </w:t>
      </w:r>
      <w:r w:rsidR="00270FFB">
        <w:t xml:space="preserve">December 31, 2014 and paid for an additional vehicle not reported in December with late payment penalties on May 6, 2015.  </w:t>
      </w:r>
      <w:r w:rsidR="00270FFB">
        <w:t xml:space="preserve">Tyson </w:t>
      </w:r>
      <w:proofErr w:type="spellStart"/>
      <w:r w:rsidR="00270FFB">
        <w:t>Glawe</w:t>
      </w:r>
      <w:proofErr w:type="spellEnd"/>
      <w:r w:rsidR="00270FFB">
        <w:t xml:space="preserve">, LLC </w:t>
      </w:r>
      <w:r w:rsidR="00437169">
        <w:t xml:space="preserve">has been active since </w:t>
      </w:r>
      <w:r w:rsidR="00270FFB">
        <w:t>2007</w:t>
      </w:r>
      <w:r w:rsidR="004813E1">
        <w:t xml:space="preserve">.  </w:t>
      </w:r>
      <w:r w:rsidR="00270FFB">
        <w:t>The company previously missed the deadline for filing its annual report for the 2013 reporting year</w:t>
      </w:r>
      <w:r>
        <w:t xml:space="preserve">.  </w:t>
      </w:r>
      <w:r w:rsidR="00270FFB">
        <w:t xml:space="preserve">Mitigation was received for the 2013 penalty assessment.  Due to the prior </w:t>
      </w:r>
    </w:p>
    <w:p w14:paraId="21C57F76" w14:textId="77777777" w:rsidR="00270FFB" w:rsidRDefault="00270FFB" w:rsidP="00270FFB">
      <w:pPr>
        <w:pStyle w:val="NoSpacing"/>
      </w:pPr>
      <w:r>
        <w:lastRenderedPageBreak/>
        <w:t>UTC Annual Reports</w:t>
      </w:r>
    </w:p>
    <w:p w14:paraId="30B7A33E" w14:textId="287E3FC6" w:rsidR="00270FFB" w:rsidRDefault="00270FFB" w:rsidP="00270FFB">
      <w:pPr>
        <w:pStyle w:val="NoSpacing"/>
      </w:pPr>
      <w:r>
        <w:t>June 30</w:t>
      </w:r>
      <w:r>
        <w:t>, 2015</w:t>
      </w:r>
    </w:p>
    <w:p w14:paraId="0FFE3F0B" w14:textId="77777777" w:rsidR="00270FFB" w:rsidRDefault="00270FFB" w:rsidP="00270FFB">
      <w:pPr>
        <w:pStyle w:val="NoSpacing"/>
      </w:pPr>
      <w:r>
        <w:t>Page 2</w:t>
      </w:r>
    </w:p>
    <w:p w14:paraId="3B7C11D9" w14:textId="77777777" w:rsidR="00270FFB" w:rsidRDefault="00270FFB" w:rsidP="0013292E">
      <w:pPr>
        <w:pStyle w:val="NoSpacing"/>
      </w:pPr>
    </w:p>
    <w:p w14:paraId="4DD165F7" w14:textId="47F0F9FF" w:rsidR="00AA2447" w:rsidRDefault="00270FFB" w:rsidP="0013292E">
      <w:pPr>
        <w:pStyle w:val="NoSpacing"/>
      </w:pPr>
      <w:proofErr w:type="gramStart"/>
      <w:r>
        <w:t>violation</w:t>
      </w:r>
      <w:proofErr w:type="gramEnd"/>
      <w:r>
        <w:t xml:space="preserve"> of WAC 480-30-071 and the company not providing any compelling information, staff does not support any mitigation of the penalty.</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bookmarkStart w:id="0" w:name="_GoBack"/>
      <w:bookmarkEnd w:id="0"/>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95A89" w14:textId="77777777" w:rsidR="004238C2" w:rsidRDefault="004238C2" w:rsidP="00AB61BF">
      <w:r>
        <w:separator/>
      </w:r>
    </w:p>
  </w:endnote>
  <w:endnote w:type="continuationSeparator" w:id="0">
    <w:p w14:paraId="1F551C82" w14:textId="77777777" w:rsidR="004238C2" w:rsidRDefault="004238C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69EA9" w14:textId="77777777" w:rsidR="004238C2" w:rsidRDefault="004238C2" w:rsidP="00AB61BF">
      <w:r>
        <w:separator/>
      </w:r>
    </w:p>
  </w:footnote>
  <w:footnote w:type="continuationSeparator" w:id="0">
    <w:p w14:paraId="6515E176" w14:textId="77777777" w:rsidR="004238C2" w:rsidRDefault="004238C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0FFB"/>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8C2"/>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2015-06-30T17:07:10+00:00</Date1>
    <IsDocumentOrder xmlns="dc463f71-b30c-4ab2-9473-d307f9d35888" xsi:nil="true"/>
    <IsHighlyConfidential xmlns="dc463f71-b30c-4ab2-9473-d307f9d35888">false</IsHighlyConfidential>
    <CaseCompanyNames xmlns="dc463f71-b30c-4ab2-9473-d307f9d35888">TYSON GLAWE LLC</CaseCompanyNames>
    <DocketNumber xmlns="dc463f71-b30c-4ab2-9473-d307f9d35888">151054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BF0DE931D7F47B54E7AFD7D26ED42" ma:contentTypeVersion="119" ma:contentTypeDescription="" ma:contentTypeScope="" ma:versionID="fc6dffd112cd80dc43e5fe4fdb2ff1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FF00D-68FD-417E-A887-ABCCBEFA0BA4}"/>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9F7932F4-B755-4BBF-8D9F-A9BC825E46DF}"/>
</file>

<file path=customXml/itemProps5.xml><?xml version="1.0" encoding="utf-8"?>
<ds:datastoreItem xmlns:ds="http://schemas.openxmlformats.org/officeDocument/2006/customXml" ds:itemID="{3E3DFFDF-F390-4320-BD43-C7699C42E49A}"/>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2015-06-19T21:13:00Z</cp:lastPrinted>
  <dcterms:created xsi:type="dcterms:W3CDTF">2015-06-26T16:25:00Z</dcterms:created>
  <dcterms:modified xsi:type="dcterms:W3CDTF">2015-06-26T16:25:00Z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0x0101006E56B4D1795A2E4DB2F0B01679ED314A0076CBF0DE931D7F47B54E7AFD7D26ED42</vt:lpwstr>
  </property>
  <property fmtid="{D5CDD505-2E9C-101B-9397-08002B2CF9AE}" pid="3" name="Status">
    <vt:lpwstr>Templates</vt:lpwstr>
  </property>
  <property fmtid="{D5CDD505-2E9C-101B-9397-08002B2CF9AE}" pid="4" name="_docset_NoMedatataSyncRequired">
    <vt:lpwstr>False</vt:lpwstr>
  </property>
</Properties>
</file>