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994F636" w:rsidR="005B43A6" w:rsidRDefault="00DC42C3" w:rsidP="00BC4721">
      <w:pPr>
        <w:pStyle w:val="NoSpacing"/>
      </w:pPr>
      <w:r>
        <w:t>June 30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D8599F5" w:rsidR="005B43A6" w:rsidRDefault="005B43A6" w:rsidP="00905772">
      <w:pPr>
        <w:pStyle w:val="NoSpacing"/>
        <w:ind w:left="504" w:hanging="504"/>
        <w:rPr>
          <w:i/>
        </w:rPr>
      </w:pPr>
      <w:r>
        <w:t xml:space="preserve">RE:  </w:t>
      </w:r>
      <w:r>
        <w:rPr>
          <w:i/>
        </w:rPr>
        <w:t xml:space="preserve">Washington Utilities and Transportation Commission v. </w:t>
      </w:r>
      <w:proofErr w:type="spellStart"/>
      <w:r w:rsidR="00DC42C3">
        <w:rPr>
          <w:i/>
        </w:rPr>
        <w:t>Sunwest</w:t>
      </w:r>
      <w:proofErr w:type="spellEnd"/>
      <w:r w:rsidR="00DC42C3">
        <w:rPr>
          <w:i/>
        </w:rPr>
        <w:t xml:space="preserve"> Enterprises, LLC</w:t>
      </w:r>
    </w:p>
    <w:p w14:paraId="0AFBF38B" w14:textId="77777777" w:rsidR="005B43A6" w:rsidRDefault="005B43A6" w:rsidP="00BC4721">
      <w:pPr>
        <w:pStyle w:val="NoSpacing"/>
      </w:pPr>
    </w:p>
    <w:p w14:paraId="5ECB61D4" w14:textId="5602EC6C" w:rsidR="005B43A6" w:rsidRDefault="005B43A6" w:rsidP="00BC4721">
      <w:pPr>
        <w:pStyle w:val="NoSpacing"/>
      </w:pPr>
      <w:r>
        <w:tab/>
        <w:t xml:space="preserve">Commission Staff’s Response to </w:t>
      </w:r>
      <w:r w:rsidR="008B1761">
        <w:t>Request for Hearing</w:t>
      </w:r>
      <w:r>
        <w:t xml:space="preserve"> </w:t>
      </w:r>
      <w:r w:rsidR="00726647">
        <w:t>TE-</w:t>
      </w:r>
      <w:r w:rsidR="00DC42C3">
        <w:t>151050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51EA01D" w:rsidR="005B43A6" w:rsidRDefault="008B1761" w:rsidP="00BC4721">
      <w:pPr>
        <w:pStyle w:val="NoSpacing"/>
      </w:pPr>
      <w:r>
        <w:t xml:space="preserve">On </w:t>
      </w:r>
      <w:r w:rsidR="00F96F85">
        <w:t>June 10</w:t>
      </w:r>
      <w:r w:rsidR="005B43A6">
        <w:t>, 2015, the Utilities and Transportation Commission issued a $1,000 Penalt</w:t>
      </w:r>
      <w:r w:rsidR="00635B04">
        <w:t xml:space="preserve">y Assessment in Docket </w:t>
      </w:r>
      <w:r w:rsidR="00DC42C3">
        <w:t>TE-151050</w:t>
      </w:r>
      <w:r w:rsidR="005B43A6">
        <w:t xml:space="preserve"> against</w:t>
      </w:r>
      <w:r w:rsidR="00635B04">
        <w:t xml:space="preserve"> </w:t>
      </w:r>
      <w:proofErr w:type="spellStart"/>
      <w:r w:rsidR="00DC42C3">
        <w:t>Sunwest</w:t>
      </w:r>
      <w:proofErr w:type="spellEnd"/>
      <w:r w:rsidR="00DC42C3">
        <w:t xml:space="preserve"> Enterprises, LLC</w:t>
      </w:r>
      <w:r w:rsidR="005B43A6">
        <w:t xml:space="preserve"> for 10 violations of Washington Administrative Code (WAC 480-</w:t>
      </w:r>
      <w:r w:rsidR="007134E2">
        <w:t>30-071</w:t>
      </w:r>
      <w:r w:rsidR="005B43A6">
        <w:t xml:space="preserve">), which requires </w:t>
      </w:r>
      <w:r w:rsidR="008C1BD5">
        <w:t>charter and excur</w:t>
      </w:r>
      <w:r w:rsidR="00F96F85">
        <w:t>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4F871084" w:rsidR="005B43A6" w:rsidRDefault="005B43A6" w:rsidP="00BC4721">
      <w:pPr>
        <w:pStyle w:val="NoSpacing"/>
      </w:pPr>
      <w:r>
        <w:t xml:space="preserve">On </w:t>
      </w:r>
      <w:r w:rsidR="00DC42C3">
        <w:t>June 24</w:t>
      </w:r>
      <w:r w:rsidR="00DB518B">
        <w:t>,</w:t>
      </w:r>
      <w:r w:rsidR="00635B04">
        <w:t xml:space="preserve"> 2015</w:t>
      </w:r>
      <w:r>
        <w:t xml:space="preserve">, </w:t>
      </w:r>
      <w:proofErr w:type="spellStart"/>
      <w:r w:rsidR="00DC42C3">
        <w:t>Sunwest</w:t>
      </w:r>
      <w:proofErr w:type="spellEnd"/>
      <w:r w:rsidR="00DC42C3">
        <w:t xml:space="preserve"> Enterprises, LLC </w:t>
      </w:r>
      <w:r>
        <w:t xml:space="preserve">wrote the commission requesting </w:t>
      </w:r>
      <w:r w:rsidR="008B1761">
        <w:t xml:space="preserve">a hearing </w:t>
      </w:r>
      <w:r w:rsidR="00726647">
        <w:t>disputing</w:t>
      </w:r>
      <w:r w:rsidR="00905772">
        <w:t xml:space="preserve"> the violation occurred</w:t>
      </w:r>
      <w:r w:rsidR="008B1761">
        <w:t>.</w:t>
      </w:r>
      <w:r>
        <w:t xml:space="preserve">  </w:t>
      </w:r>
      <w:r w:rsidR="00726647">
        <w:t>I</w:t>
      </w:r>
      <w:r w:rsidR="008B1761">
        <w:t>n its hearing request, t</w:t>
      </w:r>
      <w:r>
        <w:t>he company states, “</w:t>
      </w:r>
      <w:r w:rsidR="00DC42C3">
        <w:t>We have a new office girl and she had no idea that we had to send the annual report.  The fee for the annual report was paid on time”.</w:t>
      </w:r>
    </w:p>
    <w:p w14:paraId="1B32E304" w14:textId="77777777" w:rsidR="005B43A6" w:rsidRDefault="005B43A6" w:rsidP="00BC4721">
      <w:pPr>
        <w:pStyle w:val="NoSpacing"/>
      </w:pPr>
    </w:p>
    <w:p w14:paraId="35592AC9" w14:textId="2CC9C14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F96F85">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31620F5E" w14:textId="79C0420E" w:rsidR="0081557C" w:rsidRDefault="00DC42C3" w:rsidP="0081557C">
      <w:pPr>
        <w:pStyle w:val="NoSpacing"/>
      </w:pPr>
      <w:r>
        <w:t xml:space="preserve">As of June 26, 2015 </w:t>
      </w:r>
      <w:proofErr w:type="spellStart"/>
      <w:r>
        <w:t>Sunwest</w:t>
      </w:r>
      <w:proofErr w:type="spellEnd"/>
      <w:r>
        <w:t xml:space="preserve"> Enterprises, LLC </w:t>
      </w:r>
      <w:r w:rsidR="0081557C">
        <w:t xml:space="preserve">has not filed an annual report.  </w:t>
      </w:r>
      <w:r w:rsidR="00F96F85">
        <w:t xml:space="preserve">The </w:t>
      </w:r>
      <w:r>
        <w:t xml:space="preserve">required </w:t>
      </w:r>
      <w:r w:rsidR="00F96F85">
        <w:t>regulatory fees</w:t>
      </w:r>
      <w:r w:rsidR="0081557C">
        <w:t xml:space="preserve"> </w:t>
      </w:r>
      <w:r w:rsidR="00726647">
        <w:t xml:space="preserve">were paid on </w:t>
      </w:r>
      <w:r>
        <w:t>November 10, 2014</w:t>
      </w:r>
      <w:r w:rsidR="00F96F85">
        <w:t>.</w:t>
      </w:r>
      <w:r w:rsidR="00A70A37">
        <w:t xml:space="preserve"> </w:t>
      </w:r>
      <w:r>
        <w:t xml:space="preserve">The company has been active since 2013.  No prior violations of WAC 480-30-071 are on commission record.  Staff would be </w:t>
      </w:r>
      <w:proofErr w:type="spellStart"/>
      <w:r>
        <w:t>ameniable</w:t>
      </w:r>
      <w:proofErr w:type="spellEnd"/>
      <w:r>
        <w:t xml:space="preserve"> to mitigation of the penalty as this is the company’s first delinquent filing.  Staff recommends a reduced penalty of $25 per day for a total penalty assessment of $250 subject to a complete annual report being filed with the commission.</w:t>
      </w:r>
    </w:p>
    <w:p w14:paraId="1583BB97" w14:textId="77777777" w:rsidR="00DC42C3" w:rsidRDefault="00DC42C3" w:rsidP="0081557C">
      <w:pPr>
        <w:pStyle w:val="NoSpacing"/>
      </w:pPr>
    </w:p>
    <w:p w14:paraId="4E8C40D5" w14:textId="77777777" w:rsidR="0081557C" w:rsidRDefault="0081557C" w:rsidP="0081557C">
      <w:pPr>
        <w:pStyle w:val="NoSpacing"/>
      </w:pPr>
    </w:p>
    <w:p w14:paraId="36A485FC" w14:textId="1F4D5B13" w:rsidR="0081557C" w:rsidRDefault="0081557C" w:rsidP="00F96F85">
      <w:pPr>
        <w:pStyle w:val="NoSpacing"/>
      </w:pPr>
      <w:r>
        <w:lastRenderedPageBreak/>
        <w:t>UTC Annual Reports</w:t>
      </w:r>
    </w:p>
    <w:p w14:paraId="2F02F3BD" w14:textId="723D238B" w:rsidR="0081557C" w:rsidRDefault="00DC42C3" w:rsidP="00F96F85">
      <w:pPr>
        <w:pStyle w:val="NoSpacing"/>
      </w:pPr>
      <w:r>
        <w:t>June 30</w:t>
      </w:r>
      <w:r w:rsidR="0081557C">
        <w:t>, 2015</w:t>
      </w:r>
    </w:p>
    <w:p w14:paraId="60B4DC7A" w14:textId="1738B7C7" w:rsidR="0081557C" w:rsidRDefault="0081557C" w:rsidP="00F96F85">
      <w:pPr>
        <w:pStyle w:val="NoSpacing"/>
      </w:pPr>
      <w:r>
        <w:t>Page 2</w:t>
      </w:r>
    </w:p>
    <w:p w14:paraId="157B1C8C" w14:textId="77777777" w:rsidR="0081557C" w:rsidRDefault="0081557C" w:rsidP="00F96F85">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bookmarkStart w:id="0" w:name="_GoBack"/>
      <w:bookmarkEnd w:id="0"/>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3BE32" w14:textId="77777777" w:rsidR="005D25C7" w:rsidRDefault="005D25C7" w:rsidP="00AB61BF">
      <w:r>
        <w:separator/>
      </w:r>
    </w:p>
  </w:endnote>
  <w:endnote w:type="continuationSeparator" w:id="0">
    <w:p w14:paraId="688CF2A8" w14:textId="77777777" w:rsidR="005D25C7" w:rsidRDefault="005D25C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0666E" w14:textId="77777777" w:rsidR="005D25C7" w:rsidRDefault="005D25C7" w:rsidP="00AB61BF">
      <w:r>
        <w:separator/>
      </w:r>
    </w:p>
  </w:footnote>
  <w:footnote w:type="continuationSeparator" w:id="0">
    <w:p w14:paraId="121A3989" w14:textId="77777777" w:rsidR="005D25C7" w:rsidRDefault="005D25C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225B5"/>
    <w:rsid w:val="00353540"/>
    <w:rsid w:val="0035627B"/>
    <w:rsid w:val="0036446F"/>
    <w:rsid w:val="00364DA6"/>
    <w:rsid w:val="0038696B"/>
    <w:rsid w:val="003B477D"/>
    <w:rsid w:val="003B74A9"/>
    <w:rsid w:val="003C2188"/>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24FEF"/>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D25C7"/>
    <w:rsid w:val="005E4873"/>
    <w:rsid w:val="006032AE"/>
    <w:rsid w:val="00603E96"/>
    <w:rsid w:val="006267CA"/>
    <w:rsid w:val="00635B04"/>
    <w:rsid w:val="00637DAF"/>
    <w:rsid w:val="0064615A"/>
    <w:rsid w:val="006563B8"/>
    <w:rsid w:val="0065672C"/>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26647"/>
    <w:rsid w:val="007305EA"/>
    <w:rsid w:val="00732F07"/>
    <w:rsid w:val="007352B5"/>
    <w:rsid w:val="007359F5"/>
    <w:rsid w:val="00737B60"/>
    <w:rsid w:val="00745630"/>
    <w:rsid w:val="0074761D"/>
    <w:rsid w:val="007571E6"/>
    <w:rsid w:val="00763902"/>
    <w:rsid w:val="00767710"/>
    <w:rsid w:val="00772E32"/>
    <w:rsid w:val="007A2CAE"/>
    <w:rsid w:val="007C5E20"/>
    <w:rsid w:val="007E35D6"/>
    <w:rsid w:val="007F6D68"/>
    <w:rsid w:val="0081557C"/>
    <w:rsid w:val="008230E3"/>
    <w:rsid w:val="00826FEA"/>
    <w:rsid w:val="0083782A"/>
    <w:rsid w:val="00856CAA"/>
    <w:rsid w:val="008A3226"/>
    <w:rsid w:val="008B1761"/>
    <w:rsid w:val="008C1BD5"/>
    <w:rsid w:val="008C283E"/>
    <w:rsid w:val="008D4F02"/>
    <w:rsid w:val="008F1B59"/>
    <w:rsid w:val="00905772"/>
    <w:rsid w:val="009246E4"/>
    <w:rsid w:val="00944B34"/>
    <w:rsid w:val="0097341B"/>
    <w:rsid w:val="009765B2"/>
    <w:rsid w:val="00980F8E"/>
    <w:rsid w:val="009D14CC"/>
    <w:rsid w:val="009F496B"/>
    <w:rsid w:val="009F69BF"/>
    <w:rsid w:val="009F6D8C"/>
    <w:rsid w:val="00A11808"/>
    <w:rsid w:val="00A13EF8"/>
    <w:rsid w:val="00A22724"/>
    <w:rsid w:val="00A464CD"/>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F1089"/>
    <w:rsid w:val="00C00362"/>
    <w:rsid w:val="00C14192"/>
    <w:rsid w:val="00C3136A"/>
    <w:rsid w:val="00C31482"/>
    <w:rsid w:val="00C36B9D"/>
    <w:rsid w:val="00C42BDA"/>
    <w:rsid w:val="00C443C0"/>
    <w:rsid w:val="00C76A00"/>
    <w:rsid w:val="00C82B10"/>
    <w:rsid w:val="00C905EF"/>
    <w:rsid w:val="00C9626E"/>
    <w:rsid w:val="00CA017A"/>
    <w:rsid w:val="00CE0187"/>
    <w:rsid w:val="00CE37D5"/>
    <w:rsid w:val="00CF33A3"/>
    <w:rsid w:val="00CF7C80"/>
    <w:rsid w:val="00D32561"/>
    <w:rsid w:val="00D57864"/>
    <w:rsid w:val="00D91265"/>
    <w:rsid w:val="00DB518B"/>
    <w:rsid w:val="00DB7A1B"/>
    <w:rsid w:val="00DC42C3"/>
    <w:rsid w:val="00DC4764"/>
    <w:rsid w:val="00E142E7"/>
    <w:rsid w:val="00E228DB"/>
    <w:rsid w:val="00E7726E"/>
    <w:rsid w:val="00E95575"/>
    <w:rsid w:val="00EA03FE"/>
    <w:rsid w:val="00ED1C3A"/>
    <w:rsid w:val="00EE231D"/>
    <w:rsid w:val="00EE5575"/>
    <w:rsid w:val="00EF79E8"/>
    <w:rsid w:val="00F0157C"/>
    <w:rsid w:val="00F261F8"/>
    <w:rsid w:val="00F40076"/>
    <w:rsid w:val="00F7120B"/>
    <w:rsid w:val="00F84BFD"/>
    <w:rsid w:val="00F96F85"/>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92604">
      <w:bodyDiv w:val="1"/>
      <w:marLeft w:val="0"/>
      <w:marRight w:val="0"/>
      <w:marTop w:val="0"/>
      <w:marBottom w:val="0"/>
      <w:divBdr>
        <w:top w:val="none" w:sz="0" w:space="0" w:color="auto"/>
        <w:left w:val="none" w:sz="0" w:space="0" w:color="auto"/>
        <w:bottom w:val="none" w:sz="0" w:space="0" w:color="auto"/>
        <w:right w:val="none" w:sz="0" w:space="0" w:color="auto"/>
      </w:divBdr>
    </w:div>
    <w:div w:id="20820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2015-06-30T17:06:04+00:00</Date1>
    <IsDocumentOrder xmlns="dc463f71-b30c-4ab2-9473-d307f9d35888" xsi:nil="true"/>
    <IsHighlyConfidential xmlns="dc463f71-b30c-4ab2-9473-d307f9d35888">false</IsHighlyConfidential>
    <CaseCompanyNames xmlns="dc463f71-b30c-4ab2-9473-d307f9d35888">Sunwest Enterprise LLC</CaseCompanyNames>
    <DocketNumber xmlns="dc463f71-b30c-4ab2-9473-d307f9d35888">151050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4D62F205AE054F8780186997AAEBB5" ma:contentTypeVersion="119" ma:contentTypeDescription="" ma:contentTypeScope="" ma:versionID="36da8dd3e529eefcb13e181a953be2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7D525-DB85-43B6-B7C3-BCCFAB98CFDB}"/>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BA435A75-5F0C-4429-BE04-B8670BD7C919}"/>
</file>

<file path=customXml/itemProps5.xml><?xml version="1.0" encoding="utf-8"?>
<ds:datastoreItem xmlns:ds="http://schemas.openxmlformats.org/officeDocument/2006/customXml" ds:itemID="{E43DE1E6-08F8-4EA7-A1E8-568CF758238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2015-06-25T19:54:00Z</cp:lastPrinted>
  <dcterms:created xsi:type="dcterms:W3CDTF">2015-06-26T16:31:00Z</dcterms:created>
  <dcterms:modified xsi:type="dcterms:W3CDTF">2015-06-26T16:31:00Z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0x0101006E56B4D1795A2E4DB2F0B01679ED314A00254D62F205AE054F8780186997AAEBB5</vt:lpwstr>
  </property>
  <property fmtid="{D5CDD505-2E9C-101B-9397-08002B2CF9AE}" pid="3" name="Status">
    <vt:lpwstr>Templates</vt:lpwstr>
  </property>
  <property fmtid="{D5CDD505-2E9C-101B-9397-08002B2CF9AE}" pid="4" name="_docset_NoMedatataSyncRequired">
    <vt:lpwstr>False</vt:lpwstr>
  </property>
</Properties>
</file>