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30A785B" w:rsidR="005B43A6" w:rsidRDefault="00175F71" w:rsidP="00BC4721">
      <w:pPr>
        <w:pStyle w:val="NoSpacing"/>
      </w:pPr>
      <w:r>
        <w:t>June 26</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723CF1C" w:rsidR="005B43A6" w:rsidRDefault="005B43A6" w:rsidP="006D77E8">
      <w:pPr>
        <w:pStyle w:val="NoSpacing"/>
        <w:ind w:left="504" w:hanging="504"/>
        <w:rPr>
          <w:i/>
        </w:rPr>
      </w:pPr>
      <w:r>
        <w:t xml:space="preserve">RE:  </w:t>
      </w:r>
      <w:r>
        <w:rPr>
          <w:i/>
        </w:rPr>
        <w:t xml:space="preserve">Washington Utilities and Transportation Commission v. </w:t>
      </w:r>
      <w:r w:rsidR="00175F71">
        <w:rPr>
          <w:i/>
        </w:rPr>
        <w:t>TeleSpan Communications, LLC</w:t>
      </w:r>
    </w:p>
    <w:p w14:paraId="0AFBF38B" w14:textId="77777777" w:rsidR="005B43A6" w:rsidRDefault="005B43A6" w:rsidP="00BC4721">
      <w:pPr>
        <w:pStyle w:val="NoSpacing"/>
      </w:pPr>
    </w:p>
    <w:p w14:paraId="5ECB61D4" w14:textId="2C83AA3A" w:rsidR="005B43A6" w:rsidRDefault="005B43A6" w:rsidP="00BC4721">
      <w:pPr>
        <w:pStyle w:val="NoSpacing"/>
      </w:pPr>
      <w:r>
        <w:tab/>
        <w:t xml:space="preserve">Commission Staff’s Response to Application for Mitigation of Penalties </w:t>
      </w:r>
      <w:r w:rsidR="008A5B39">
        <w:t>UT-</w:t>
      </w:r>
      <w:r w:rsidR="00175F71">
        <w:t>150850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ECFE7F8" w:rsidR="005B43A6" w:rsidRDefault="006D77E8" w:rsidP="00BC4721">
      <w:pPr>
        <w:pStyle w:val="NoSpacing"/>
      </w:pPr>
      <w:r>
        <w:t xml:space="preserve">On </w:t>
      </w:r>
      <w:r w:rsidR="00F22715">
        <w:t xml:space="preserve">June </w:t>
      </w:r>
      <w:r w:rsidR="00B730A3">
        <w:t>5</w:t>
      </w:r>
      <w:r w:rsidR="005B43A6">
        <w:t>, 2015, the Utilities and Transport</w:t>
      </w:r>
      <w:r w:rsidR="00F22715">
        <w:t>ation Commission issued a $</w:t>
      </w:r>
      <w:r w:rsidR="00B730A3">
        <w:t>1,0</w:t>
      </w:r>
      <w:r w:rsidR="00F22715">
        <w:t>00</w:t>
      </w:r>
      <w:r w:rsidR="005B43A6">
        <w:t xml:space="preserve"> Penalty Assessment in Docket </w:t>
      </w:r>
      <w:r w:rsidR="00C57A90">
        <w:t>UT-</w:t>
      </w:r>
      <w:r w:rsidR="00B730A3">
        <w:t>150</w:t>
      </w:r>
      <w:r w:rsidR="00175F71">
        <w:t>850</w:t>
      </w:r>
      <w:r w:rsidR="005B43A6">
        <w:t xml:space="preserve"> against </w:t>
      </w:r>
      <w:r w:rsidR="00175F71">
        <w:t xml:space="preserve">TeleSpan Communications, LLC </w:t>
      </w:r>
      <w:r w:rsidR="005B43A6">
        <w:t xml:space="preserve">for </w:t>
      </w:r>
      <w:r w:rsidR="00B730A3">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1BDB7079" w:rsidR="005B43A6" w:rsidRDefault="005B43A6" w:rsidP="00BC4721">
      <w:pPr>
        <w:pStyle w:val="NoSpacing"/>
      </w:pPr>
      <w:r>
        <w:t xml:space="preserve">On </w:t>
      </w:r>
      <w:r w:rsidR="00C57A90">
        <w:t xml:space="preserve">June </w:t>
      </w:r>
      <w:r w:rsidR="00B730A3">
        <w:t>1</w:t>
      </w:r>
      <w:r w:rsidR="00175F71">
        <w:t>5</w:t>
      </w:r>
      <w:r w:rsidR="00C57A90">
        <w:t>, 2015</w:t>
      </w:r>
      <w:r>
        <w:t xml:space="preserve">, </w:t>
      </w:r>
      <w:r w:rsidR="00175F71">
        <w:t xml:space="preserve">TeleSpan Communications, LLC </w:t>
      </w:r>
      <w:r>
        <w:t xml:space="preserve">wrote the commission requesting mitigation of penalties.  In its mitigation request, </w:t>
      </w:r>
      <w:r w:rsidR="00175F71">
        <w:t xml:space="preserve">TeleSpan Communications, LLC </w:t>
      </w:r>
      <w:r>
        <w:t xml:space="preserve">does not dispute the violation </w:t>
      </w:r>
      <w:r w:rsidR="00175F71">
        <w:t>occurred.  The company provided acknowledgement that the financial information which was submitted as confidential did not adhere to WAC 480-07-160 which resulted in the report being considered incomplete.  TeleSpan Communications, LLC also acknowledged commission staff notified the company of the discrepancy on April 24, 2015.  The company requests the penalty be reduced to $100 for a single code violation.</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34E13539" w14:textId="3B5F63A5" w:rsidR="00175F71" w:rsidRDefault="00B730A3" w:rsidP="00B730A3">
      <w:pPr>
        <w:pStyle w:val="NoSpacing"/>
      </w:pPr>
      <w:r>
        <w:t xml:space="preserve">On </w:t>
      </w:r>
      <w:r w:rsidR="00175F71">
        <w:t>April 23, 2015</w:t>
      </w:r>
      <w:r w:rsidR="00C57A90">
        <w:t xml:space="preserve">, </w:t>
      </w:r>
      <w:r w:rsidR="00175F71">
        <w:t xml:space="preserve">TeleSpan Communications, LLC </w:t>
      </w:r>
      <w:r w:rsidR="00763F74">
        <w:t xml:space="preserve">filed an incomplete </w:t>
      </w:r>
      <w:r w:rsidR="00C57A90">
        <w:t xml:space="preserve">2014 annual report </w:t>
      </w:r>
      <w:r>
        <w:t>with no regulatory fees owed</w:t>
      </w:r>
      <w:r w:rsidR="00C57A90">
        <w:t xml:space="preserve">.  </w:t>
      </w:r>
      <w:r>
        <w:t xml:space="preserve">Commission staff emailed the company on </w:t>
      </w:r>
      <w:r w:rsidR="00175F71">
        <w:t>April 24, 2015 to notify the company of the deficiency</w:t>
      </w:r>
      <w:r>
        <w:t xml:space="preserve">.  </w:t>
      </w:r>
      <w:r w:rsidR="00175F71">
        <w:t xml:space="preserve">TeleSpan Communications, LLC responded on June 10, 2015 with revised documents resulting </w:t>
      </w:r>
      <w:r w:rsidR="00EF6939">
        <w:t>i</w:t>
      </w:r>
      <w:r w:rsidR="00175F71">
        <w:t>n a completed annual report.</w:t>
      </w:r>
      <w:r w:rsidR="00763F74">
        <w:t xml:space="preserve">  </w:t>
      </w:r>
      <w:r w:rsidR="00C57A90">
        <w:t xml:space="preserve">The company has been </w:t>
      </w:r>
    </w:p>
    <w:p w14:paraId="6F4604F9" w14:textId="77777777" w:rsidR="00175F71" w:rsidRDefault="00175F71" w:rsidP="00B730A3">
      <w:pPr>
        <w:pStyle w:val="NoSpacing"/>
      </w:pPr>
    </w:p>
    <w:p w14:paraId="47893287" w14:textId="77777777" w:rsidR="00175F71" w:rsidRDefault="00175F71" w:rsidP="00175F71">
      <w:pPr>
        <w:pStyle w:val="NoSpacing"/>
      </w:pPr>
      <w:r>
        <w:lastRenderedPageBreak/>
        <w:t>UTC Annual Reports</w:t>
      </w:r>
    </w:p>
    <w:p w14:paraId="75643118" w14:textId="7FB52071" w:rsidR="00175F71" w:rsidRDefault="00175F71" w:rsidP="00175F71">
      <w:pPr>
        <w:pStyle w:val="NoSpacing"/>
      </w:pPr>
      <w:r>
        <w:t>June 26, 2015</w:t>
      </w:r>
    </w:p>
    <w:p w14:paraId="1FBC4D92" w14:textId="77777777" w:rsidR="00175F71" w:rsidRDefault="00175F71" w:rsidP="00175F71">
      <w:pPr>
        <w:pStyle w:val="NoSpacing"/>
      </w:pPr>
      <w:r>
        <w:t>Page 2</w:t>
      </w:r>
    </w:p>
    <w:p w14:paraId="7DCD497D" w14:textId="77777777" w:rsidR="00175F71" w:rsidRDefault="00175F71" w:rsidP="00B730A3">
      <w:pPr>
        <w:pStyle w:val="NoSpacing"/>
      </w:pPr>
    </w:p>
    <w:p w14:paraId="653B5A73" w14:textId="6C5F0C6F" w:rsidR="00C57A90" w:rsidRDefault="00C57A90" w:rsidP="00B730A3">
      <w:pPr>
        <w:pStyle w:val="NoSpacing"/>
      </w:pPr>
      <w:proofErr w:type="gramStart"/>
      <w:r>
        <w:t>active</w:t>
      </w:r>
      <w:proofErr w:type="gramEnd"/>
      <w:r>
        <w:t xml:space="preserve"> since </w:t>
      </w:r>
      <w:r w:rsidR="00175F71">
        <w:t>2009</w:t>
      </w:r>
      <w:r>
        <w:t xml:space="preserve">.  </w:t>
      </w:r>
      <w:r w:rsidR="00175F71">
        <w:t xml:space="preserve">No prior violations of WAC 480-120-382 are on commission </w:t>
      </w:r>
      <w:r w:rsidR="00B826CF">
        <w:t>record</w:t>
      </w:r>
      <w:bookmarkStart w:id="0" w:name="_GoBack"/>
      <w:bookmarkEnd w:id="0"/>
      <w:r w:rsidR="00175F71">
        <w:t xml:space="preserve">.  </w:t>
      </w:r>
      <w:r w:rsidR="00763F74">
        <w:t xml:space="preserve">Staff supports the company’s request for mitigation </w:t>
      </w:r>
      <w:r w:rsidR="00B730A3">
        <w:t xml:space="preserve">as this is the first delinquent filing.  </w:t>
      </w:r>
      <w:r w:rsidR="00763F74">
        <w:t>Staff re</w:t>
      </w:r>
      <w:r w:rsidR="00B730A3">
        <w:t>commends a reduced penalty of $25</w:t>
      </w:r>
      <w:r w:rsidR="00763F74">
        <w:t xml:space="preserve"> per day for a </w:t>
      </w:r>
      <w:r w:rsidR="00B730A3">
        <w:t>total penalty assessment of $250</w:t>
      </w:r>
      <w:r w:rsidR="00EF6939">
        <w:t>.</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73167" w14:textId="77777777" w:rsidR="003A6FCF" w:rsidRDefault="003A6FCF" w:rsidP="00AB61BF">
      <w:r>
        <w:separator/>
      </w:r>
    </w:p>
  </w:endnote>
  <w:endnote w:type="continuationSeparator" w:id="0">
    <w:p w14:paraId="6229269A" w14:textId="77777777" w:rsidR="003A6FCF" w:rsidRDefault="003A6FCF"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A7DD0" w14:textId="77777777" w:rsidR="003A6FCF" w:rsidRDefault="003A6FCF" w:rsidP="00AB61BF">
      <w:r>
        <w:separator/>
      </w:r>
    </w:p>
  </w:footnote>
  <w:footnote w:type="continuationSeparator" w:id="0">
    <w:p w14:paraId="19F1266D" w14:textId="77777777" w:rsidR="003A6FCF" w:rsidRDefault="003A6FCF"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75F71"/>
    <w:rsid w:val="001804DD"/>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A6FCF"/>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AF6BCC"/>
    <w:rsid w:val="00B0438D"/>
    <w:rsid w:val="00B147A9"/>
    <w:rsid w:val="00B2703B"/>
    <w:rsid w:val="00B27BD0"/>
    <w:rsid w:val="00B46551"/>
    <w:rsid w:val="00B52988"/>
    <w:rsid w:val="00B54BA4"/>
    <w:rsid w:val="00B56634"/>
    <w:rsid w:val="00B6047C"/>
    <w:rsid w:val="00B639B4"/>
    <w:rsid w:val="00B730A3"/>
    <w:rsid w:val="00B826CF"/>
    <w:rsid w:val="00B92E80"/>
    <w:rsid w:val="00BA7782"/>
    <w:rsid w:val="00BC4721"/>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95575"/>
    <w:rsid w:val="00EA03FE"/>
    <w:rsid w:val="00EA188B"/>
    <w:rsid w:val="00ED1C3A"/>
    <w:rsid w:val="00EE231D"/>
    <w:rsid w:val="00EE4243"/>
    <w:rsid w:val="00EE5575"/>
    <w:rsid w:val="00EF6939"/>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2015-06-26T16:17:56+00:00</Date1>
    <IsDocumentOrder xmlns="dc463f71-b30c-4ab2-9473-d307f9d35888" xsi:nil="true"/>
    <IsHighlyConfidential xmlns="dc463f71-b30c-4ab2-9473-d307f9d35888">false</IsHighlyConfidential>
    <CaseCompanyNames xmlns="dc463f71-b30c-4ab2-9473-d307f9d35888">TeleSpan Communications, LLC</CaseCompanyNames>
    <DocketNumber xmlns="dc463f71-b30c-4ab2-9473-d307f9d35888">150850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52416DE508E5428CEAA404D5C9D690" ma:contentTypeVersion="119" ma:contentTypeDescription="" ma:contentTypeScope="" ma:versionID="e2f7e5a390030a5205c15ad6f74afd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D3F14-F34E-45A5-893F-A8CF0DB2ED5F}"/>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C91E3D43-7392-468F-A2FC-C17DB0E0F7E7}"/>
</file>

<file path=customXml/itemProps5.xml><?xml version="1.0" encoding="utf-8"?>
<ds:datastoreItem xmlns:ds="http://schemas.openxmlformats.org/officeDocument/2006/customXml" ds:itemID="{05745E83-D560-4158-93DE-70DA47DB3602}"/>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2015-06-11T18:45:00Z</cp:lastPrinted>
  <dcterms:created xsi:type="dcterms:W3CDTF">2015-06-24T20:58:00Z</dcterms:created>
  <dcterms:modified xsi:type="dcterms:W3CDTF">2015-06-25T14:56:00Z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0x0101006E56B4D1795A2E4DB2F0B01679ED314A008C52416DE508E5428CEAA404D5C9D690</vt:lpwstr>
  </property>
  <property fmtid="{D5CDD505-2E9C-101B-9397-08002B2CF9AE}" pid="3" name="Status">
    <vt:lpwstr>Templates</vt:lpwstr>
  </property>
  <property fmtid="{D5CDD505-2E9C-101B-9397-08002B2CF9AE}" pid="4" name="_docset_NoMedatataSyncRequired">
    <vt:lpwstr>False</vt:lpwstr>
  </property>
</Properties>
</file>