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38CC8ABE" w:rsidR="009008D5" w:rsidRDefault="00406902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12,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282749BB" w:rsidR="00B33055" w:rsidRDefault="00B33055" w:rsidP="00833687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proofErr w:type="spellStart"/>
      <w:r w:rsidR="00406902">
        <w:rPr>
          <w:rFonts w:ascii="Times New Roman" w:hAnsi="Times New Roman"/>
          <w:i/>
          <w:sz w:val="24"/>
          <w:szCs w:val="24"/>
        </w:rPr>
        <w:t>Comtech</w:t>
      </w:r>
      <w:proofErr w:type="spellEnd"/>
      <w:r w:rsidR="00406902">
        <w:rPr>
          <w:rFonts w:ascii="Times New Roman" w:hAnsi="Times New Roman"/>
          <w:i/>
          <w:sz w:val="24"/>
          <w:szCs w:val="24"/>
        </w:rPr>
        <w:t xml:space="preserve"> 21, LLC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69BDB082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4105DE">
        <w:rPr>
          <w:rFonts w:ascii="Times New Roman" w:hAnsi="Times New Roman"/>
          <w:sz w:val="24"/>
          <w:szCs w:val="24"/>
        </w:rPr>
        <w:t>Application for Mitigation of Penalties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F41309">
        <w:rPr>
          <w:rFonts w:ascii="Times New Roman" w:hAnsi="Times New Roman"/>
          <w:sz w:val="24"/>
          <w:szCs w:val="24"/>
        </w:rPr>
        <w:t>UT-</w:t>
      </w:r>
      <w:r w:rsidR="00406902">
        <w:rPr>
          <w:rFonts w:ascii="Times New Roman" w:hAnsi="Times New Roman"/>
          <w:sz w:val="24"/>
          <w:szCs w:val="24"/>
        </w:rPr>
        <w:t>140876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A9523" w14:textId="76D55B03" w:rsidR="00F30891" w:rsidRPr="0060644B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406902">
        <w:rPr>
          <w:rFonts w:ascii="Times New Roman" w:hAnsi="Times New Roman"/>
          <w:sz w:val="24"/>
          <w:szCs w:val="24"/>
        </w:rPr>
        <w:t>May 29, 2014</w:t>
      </w:r>
      <w:r>
        <w:rPr>
          <w:rFonts w:ascii="Times New Roman" w:hAnsi="Times New Roman"/>
          <w:sz w:val="24"/>
          <w:szCs w:val="24"/>
        </w:rPr>
        <w:t xml:space="preserve">, the Utilities and Transportation Commission issued a $1,000 Penalty Assessment in Docket </w:t>
      </w:r>
      <w:r w:rsidR="003D6D64">
        <w:rPr>
          <w:rFonts w:ascii="Times New Roman" w:hAnsi="Times New Roman"/>
          <w:sz w:val="24"/>
          <w:szCs w:val="24"/>
        </w:rPr>
        <w:t>U</w:t>
      </w:r>
      <w:r w:rsidR="007855DF">
        <w:rPr>
          <w:rFonts w:ascii="Times New Roman" w:hAnsi="Times New Roman"/>
          <w:sz w:val="24"/>
          <w:szCs w:val="24"/>
        </w:rPr>
        <w:t>T-</w:t>
      </w:r>
      <w:r w:rsidR="00406902">
        <w:rPr>
          <w:rFonts w:ascii="Times New Roman" w:hAnsi="Times New Roman"/>
          <w:sz w:val="24"/>
          <w:szCs w:val="24"/>
        </w:rPr>
        <w:t>140876</w:t>
      </w:r>
      <w:r>
        <w:rPr>
          <w:rFonts w:ascii="Times New Roman" w:hAnsi="Times New Roman"/>
          <w:sz w:val="24"/>
          <w:szCs w:val="24"/>
        </w:rPr>
        <w:t xml:space="preserve"> against</w:t>
      </w:r>
      <w:r w:rsidR="003D6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902">
        <w:rPr>
          <w:rFonts w:ascii="Times New Roman" w:hAnsi="Times New Roman"/>
          <w:sz w:val="24"/>
          <w:szCs w:val="24"/>
        </w:rPr>
        <w:t>Comtech</w:t>
      </w:r>
      <w:proofErr w:type="spellEnd"/>
      <w:r w:rsidR="00406902">
        <w:rPr>
          <w:rFonts w:ascii="Times New Roman" w:hAnsi="Times New Roman"/>
          <w:sz w:val="24"/>
          <w:szCs w:val="24"/>
        </w:rPr>
        <w:t xml:space="preserve"> 21, LLC</w:t>
      </w:r>
      <w:r>
        <w:rPr>
          <w:rFonts w:ascii="Times New Roman" w:hAnsi="Times New Roman"/>
          <w:sz w:val="24"/>
          <w:szCs w:val="24"/>
        </w:rPr>
        <w:t xml:space="preserve"> for 10 violations of Washington Administrative Code (WAC) </w:t>
      </w:r>
      <w:r w:rsidR="00AF454E">
        <w:rPr>
          <w:rFonts w:ascii="Times New Roman" w:hAnsi="Times New Roman"/>
          <w:sz w:val="24"/>
          <w:szCs w:val="24"/>
        </w:rPr>
        <w:t>480-120-382</w:t>
      </w:r>
      <w:r>
        <w:rPr>
          <w:rFonts w:ascii="Times New Roman" w:hAnsi="Times New Roman"/>
          <w:sz w:val="24"/>
          <w:szCs w:val="24"/>
        </w:rPr>
        <w:t xml:space="preserve">, which requires </w:t>
      </w:r>
      <w:r w:rsidR="00F41309">
        <w:rPr>
          <w:rFonts w:ascii="Times New Roman" w:hAnsi="Times New Roman"/>
          <w:sz w:val="24"/>
          <w:szCs w:val="24"/>
        </w:rPr>
        <w:t>telecommunications</w:t>
      </w:r>
      <w:r w:rsidR="00521158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 to furnish annual reports to the commission no later than May 1 each year.</w:t>
      </w:r>
      <w:r w:rsidR="0060644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95773F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85B5B" w14:textId="78A15F71" w:rsidR="00F30891" w:rsidRPr="004105DE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406902">
        <w:rPr>
          <w:rFonts w:ascii="Times New Roman" w:hAnsi="Times New Roman"/>
          <w:sz w:val="24"/>
          <w:szCs w:val="24"/>
        </w:rPr>
        <w:t>August 11</w:t>
      </w:r>
      <w:r w:rsidR="004105DE">
        <w:rPr>
          <w:rFonts w:ascii="Times New Roman" w:hAnsi="Times New Roman"/>
          <w:sz w:val="24"/>
          <w:szCs w:val="24"/>
        </w:rPr>
        <w:t>, 2014</w:t>
      </w:r>
      <w:r w:rsidR="005211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6902">
        <w:rPr>
          <w:rFonts w:ascii="Times New Roman" w:hAnsi="Times New Roman"/>
          <w:sz w:val="24"/>
          <w:szCs w:val="24"/>
        </w:rPr>
        <w:t>Comtech</w:t>
      </w:r>
      <w:proofErr w:type="spellEnd"/>
      <w:r w:rsidR="00406902">
        <w:rPr>
          <w:rFonts w:ascii="Times New Roman" w:hAnsi="Times New Roman"/>
          <w:sz w:val="24"/>
          <w:szCs w:val="24"/>
        </w:rPr>
        <w:t xml:space="preserve"> 21, LLC</w:t>
      </w:r>
      <w:r w:rsidR="00692B98">
        <w:rPr>
          <w:rFonts w:ascii="Times New Roman" w:hAnsi="Times New Roman"/>
          <w:sz w:val="24"/>
          <w:szCs w:val="24"/>
        </w:rPr>
        <w:t xml:space="preserve"> Communications</w:t>
      </w:r>
      <w:r w:rsidR="00675CF0">
        <w:rPr>
          <w:rFonts w:ascii="Times New Roman" w:hAnsi="Times New Roman"/>
          <w:sz w:val="24"/>
          <w:szCs w:val="24"/>
        </w:rPr>
        <w:t>,</w:t>
      </w:r>
      <w:r w:rsidR="00692B98">
        <w:rPr>
          <w:rFonts w:ascii="Times New Roman" w:hAnsi="Times New Roman"/>
          <w:sz w:val="24"/>
          <w:szCs w:val="24"/>
        </w:rPr>
        <w:t xml:space="preserve"> Inc.</w:t>
      </w:r>
      <w:r w:rsidR="004105DE">
        <w:rPr>
          <w:rFonts w:ascii="Times New Roman" w:hAnsi="Times New Roman"/>
          <w:sz w:val="24"/>
          <w:szCs w:val="24"/>
        </w:rPr>
        <w:t xml:space="preserve"> wrote the commission requesting mitigation of penalties (Mitigation Request).</w:t>
      </w:r>
      <w:proofErr w:type="gramStart"/>
      <w:r w:rsidR="004105DE">
        <w:rPr>
          <w:rFonts w:ascii="Times New Roman" w:hAnsi="Times New Roman"/>
          <w:sz w:val="24"/>
          <w:szCs w:val="24"/>
          <w:vertAlign w:val="superscript"/>
        </w:rPr>
        <w:t>2</w:t>
      </w:r>
      <w:r w:rsidR="004105DE">
        <w:rPr>
          <w:rFonts w:ascii="Times New Roman" w:hAnsi="Times New Roman"/>
          <w:sz w:val="24"/>
          <w:szCs w:val="24"/>
        </w:rPr>
        <w:t xml:space="preserve">  In</w:t>
      </w:r>
      <w:proofErr w:type="gramEnd"/>
      <w:r w:rsidR="003D6D64">
        <w:rPr>
          <w:rFonts w:ascii="Times New Roman" w:hAnsi="Times New Roman"/>
          <w:sz w:val="24"/>
          <w:szCs w:val="24"/>
        </w:rPr>
        <w:t xml:space="preserve"> its Mitigation Request, </w:t>
      </w:r>
      <w:proofErr w:type="spellStart"/>
      <w:r w:rsidR="00406902">
        <w:rPr>
          <w:rFonts w:ascii="Times New Roman" w:hAnsi="Times New Roman"/>
          <w:sz w:val="24"/>
          <w:szCs w:val="24"/>
        </w:rPr>
        <w:t>Comtech</w:t>
      </w:r>
      <w:proofErr w:type="spellEnd"/>
      <w:r w:rsidR="00406902">
        <w:rPr>
          <w:rFonts w:ascii="Times New Roman" w:hAnsi="Times New Roman"/>
          <w:sz w:val="24"/>
          <w:szCs w:val="24"/>
        </w:rPr>
        <w:t xml:space="preserve"> 21, LLC</w:t>
      </w:r>
      <w:r w:rsidR="00692B98">
        <w:rPr>
          <w:rFonts w:ascii="Times New Roman" w:hAnsi="Times New Roman"/>
          <w:sz w:val="24"/>
          <w:szCs w:val="24"/>
        </w:rPr>
        <w:t xml:space="preserve"> </w:t>
      </w:r>
      <w:r w:rsidR="004105DE">
        <w:rPr>
          <w:rFonts w:ascii="Times New Roman" w:hAnsi="Times New Roman"/>
          <w:sz w:val="24"/>
          <w:szCs w:val="24"/>
        </w:rPr>
        <w:t xml:space="preserve">does not dispute that the violation occurred.  The company </w:t>
      </w:r>
      <w:r w:rsidR="00AF454E">
        <w:rPr>
          <w:rFonts w:ascii="Times New Roman" w:hAnsi="Times New Roman"/>
          <w:sz w:val="24"/>
          <w:szCs w:val="24"/>
        </w:rPr>
        <w:t>states, “</w:t>
      </w:r>
      <w:r w:rsidR="00406902">
        <w:rPr>
          <w:rFonts w:ascii="Times New Roman" w:hAnsi="Times New Roman"/>
          <w:sz w:val="24"/>
          <w:szCs w:val="24"/>
        </w:rPr>
        <w:t>Short staff, never had a violation before”.</w:t>
      </w:r>
    </w:p>
    <w:p w14:paraId="6D4124E0" w14:textId="77777777" w:rsidR="00E052D4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06239" w14:textId="77777777" w:rsidR="008F5015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the company’s responsibility to ensure that the regulatory fee is paid and the annual report is filed by the May 1 deadline.  On February 28, 2014, Annual Report packets were mailed to all regulated </w:t>
      </w:r>
      <w:r w:rsidR="00432E84">
        <w:rPr>
          <w:rFonts w:ascii="Times New Roman" w:hAnsi="Times New Roman"/>
          <w:sz w:val="24"/>
          <w:szCs w:val="24"/>
        </w:rPr>
        <w:t>telecommunication</w:t>
      </w:r>
      <w:r>
        <w:rPr>
          <w:rFonts w:ascii="Times New Roman" w:hAnsi="Times New Roman"/>
          <w:sz w:val="24"/>
          <w:szCs w:val="24"/>
        </w:rPr>
        <w:t xml:space="preserve"> companies.  The instructions for annual report completion page of </w:t>
      </w:r>
    </w:p>
    <w:p w14:paraId="1E22B095" w14:textId="77777777" w:rsidR="004105DE" w:rsidRDefault="004105DE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annual report informed the regulated company that it must complete the annual report form, pay the regulatory fees, and return the materials by May 1, 2014, to avoid enforcement action.</w:t>
      </w:r>
    </w:p>
    <w:p w14:paraId="4235D85E" w14:textId="77777777" w:rsidR="008F5015" w:rsidRDefault="008F501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4CA3D" w14:textId="77777777" w:rsidR="00731539" w:rsidRDefault="00E46585" w:rsidP="00E83A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F454E">
        <w:rPr>
          <w:rFonts w:ascii="Times New Roman" w:hAnsi="Times New Roman"/>
          <w:sz w:val="24"/>
          <w:szCs w:val="24"/>
        </w:rPr>
        <w:t xml:space="preserve">n </w:t>
      </w:r>
      <w:r w:rsidR="00406902">
        <w:rPr>
          <w:rFonts w:ascii="Times New Roman" w:hAnsi="Times New Roman"/>
          <w:sz w:val="24"/>
          <w:szCs w:val="24"/>
        </w:rPr>
        <w:t>May 12, 2014</w:t>
      </w:r>
      <w:r w:rsidR="00692B98">
        <w:rPr>
          <w:rFonts w:ascii="Times New Roman" w:hAnsi="Times New Roman"/>
          <w:sz w:val="24"/>
          <w:szCs w:val="24"/>
        </w:rPr>
        <w:t>,</w:t>
      </w:r>
      <w:r w:rsidR="008312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902">
        <w:rPr>
          <w:rFonts w:ascii="Times New Roman" w:hAnsi="Times New Roman"/>
          <w:sz w:val="24"/>
          <w:szCs w:val="24"/>
        </w:rPr>
        <w:t>Comtech</w:t>
      </w:r>
      <w:proofErr w:type="spellEnd"/>
      <w:r w:rsidR="00406902">
        <w:rPr>
          <w:rFonts w:ascii="Times New Roman" w:hAnsi="Times New Roman"/>
          <w:sz w:val="24"/>
          <w:szCs w:val="24"/>
        </w:rPr>
        <w:t xml:space="preserve"> 21, LLC </w:t>
      </w:r>
      <w:r w:rsidR="00AF454E">
        <w:rPr>
          <w:rFonts w:ascii="Times New Roman" w:hAnsi="Times New Roman"/>
          <w:sz w:val="24"/>
          <w:szCs w:val="24"/>
        </w:rPr>
        <w:t xml:space="preserve">filed </w:t>
      </w:r>
      <w:r w:rsidR="00406902">
        <w:rPr>
          <w:rFonts w:ascii="Times New Roman" w:hAnsi="Times New Roman"/>
          <w:sz w:val="24"/>
          <w:szCs w:val="24"/>
        </w:rPr>
        <w:t>an incomplete 2013 annual report</w:t>
      </w:r>
      <w:r w:rsidR="00AF454E">
        <w:rPr>
          <w:rFonts w:ascii="Times New Roman" w:hAnsi="Times New Roman"/>
          <w:sz w:val="24"/>
          <w:szCs w:val="24"/>
        </w:rPr>
        <w:t>.</w:t>
      </w:r>
      <w:r w:rsidR="0083120E">
        <w:rPr>
          <w:rFonts w:ascii="Times New Roman" w:hAnsi="Times New Roman"/>
          <w:sz w:val="24"/>
          <w:szCs w:val="24"/>
        </w:rPr>
        <w:t xml:space="preserve">  </w:t>
      </w:r>
      <w:r w:rsidR="00692B98">
        <w:rPr>
          <w:rFonts w:ascii="Times New Roman" w:hAnsi="Times New Roman"/>
          <w:sz w:val="24"/>
          <w:szCs w:val="24"/>
        </w:rPr>
        <w:t xml:space="preserve">On </w:t>
      </w:r>
      <w:r w:rsidR="00406902">
        <w:rPr>
          <w:rFonts w:ascii="Times New Roman" w:hAnsi="Times New Roman"/>
          <w:sz w:val="24"/>
          <w:szCs w:val="24"/>
        </w:rPr>
        <w:t>May 12, 2014</w:t>
      </w:r>
      <w:r w:rsidR="00692B98">
        <w:rPr>
          <w:rFonts w:ascii="Times New Roman" w:hAnsi="Times New Roman"/>
          <w:sz w:val="24"/>
          <w:szCs w:val="24"/>
        </w:rPr>
        <w:t xml:space="preserve">, </w:t>
      </w:r>
      <w:r w:rsidR="00406902">
        <w:rPr>
          <w:rFonts w:ascii="Times New Roman" w:hAnsi="Times New Roman"/>
          <w:sz w:val="24"/>
          <w:szCs w:val="24"/>
        </w:rPr>
        <w:t>commission staff contacted the company via email to notify the company of the required information</w:t>
      </w:r>
      <w:r w:rsidR="00406902">
        <w:rPr>
          <w:rFonts w:ascii="Times New Roman" w:hAnsi="Times New Roman"/>
          <w:sz w:val="24"/>
          <w:szCs w:val="24"/>
          <w:vertAlign w:val="superscript"/>
        </w:rPr>
        <w:t>3</w:t>
      </w:r>
      <w:r w:rsidR="00406902">
        <w:rPr>
          <w:rFonts w:ascii="Times New Roman" w:hAnsi="Times New Roman"/>
          <w:sz w:val="24"/>
          <w:szCs w:val="24"/>
        </w:rPr>
        <w:t xml:space="preserve">.  On May 23, 2014 the company filed the missing information and the annual report was considered complete.  </w:t>
      </w:r>
      <w:r w:rsidR="00AF454E">
        <w:rPr>
          <w:rFonts w:ascii="Times New Roman" w:hAnsi="Times New Roman"/>
          <w:sz w:val="24"/>
          <w:szCs w:val="24"/>
        </w:rPr>
        <w:t xml:space="preserve">The company has been active </w:t>
      </w:r>
      <w:r w:rsidR="00406902">
        <w:rPr>
          <w:rFonts w:ascii="Times New Roman" w:hAnsi="Times New Roman"/>
          <w:sz w:val="24"/>
          <w:szCs w:val="24"/>
        </w:rPr>
        <w:t>since 2004</w:t>
      </w:r>
      <w:r w:rsidR="00AF454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406902">
        <w:rPr>
          <w:rFonts w:ascii="Times New Roman" w:hAnsi="Times New Roman"/>
          <w:sz w:val="24"/>
          <w:szCs w:val="24"/>
        </w:rPr>
        <w:t>Comtech</w:t>
      </w:r>
      <w:proofErr w:type="spellEnd"/>
      <w:r w:rsidR="00406902">
        <w:rPr>
          <w:rFonts w:ascii="Times New Roman" w:hAnsi="Times New Roman"/>
          <w:sz w:val="24"/>
          <w:szCs w:val="24"/>
        </w:rPr>
        <w:t xml:space="preserve"> 21, LLC was </w:t>
      </w:r>
    </w:p>
    <w:p w14:paraId="4D4A8409" w14:textId="77777777" w:rsidR="00731539" w:rsidRDefault="00731539" w:rsidP="00E83A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A384D" w14:textId="77777777" w:rsidR="00731539" w:rsidRDefault="00731539" w:rsidP="007315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UTC Annual Reports</w:t>
      </w:r>
    </w:p>
    <w:p w14:paraId="135EB84B" w14:textId="77777777" w:rsidR="00731539" w:rsidRDefault="00731539" w:rsidP="007315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12, 2014</w:t>
      </w:r>
    </w:p>
    <w:p w14:paraId="33D0D250" w14:textId="77777777" w:rsidR="00731539" w:rsidRDefault="00731539" w:rsidP="007315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</w:t>
      </w:r>
    </w:p>
    <w:p w14:paraId="3B259ECF" w14:textId="77777777" w:rsidR="00731539" w:rsidRDefault="00731539" w:rsidP="00E83A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F9166" w14:textId="38B4C93E" w:rsidR="00432E84" w:rsidRDefault="00731539" w:rsidP="00E83A9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previously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06902">
        <w:rPr>
          <w:rFonts w:ascii="Times New Roman" w:hAnsi="Times New Roman"/>
          <w:sz w:val="24"/>
          <w:szCs w:val="24"/>
        </w:rPr>
        <w:t>delinquent in filing the 2012 annual report</w:t>
      </w:r>
      <w:r w:rsidR="00E83A9B">
        <w:rPr>
          <w:rFonts w:ascii="Times New Roman" w:hAnsi="Times New Roman"/>
          <w:sz w:val="24"/>
          <w:szCs w:val="24"/>
        </w:rPr>
        <w:t>.</w:t>
      </w:r>
      <w:r w:rsidR="00406902">
        <w:rPr>
          <w:rFonts w:ascii="Times New Roman" w:hAnsi="Times New Roman"/>
          <w:sz w:val="24"/>
          <w:szCs w:val="24"/>
        </w:rPr>
        <w:t xml:space="preserve">  Additionally, the company failed to </w:t>
      </w:r>
      <w:proofErr w:type="gramStart"/>
      <w:r w:rsidR="00406902">
        <w:rPr>
          <w:rFonts w:ascii="Times New Roman" w:hAnsi="Times New Roman"/>
          <w:sz w:val="24"/>
          <w:szCs w:val="24"/>
        </w:rPr>
        <w:t>respond</w:t>
      </w:r>
      <w:proofErr w:type="gramEnd"/>
      <w:r w:rsidR="00406902">
        <w:rPr>
          <w:rFonts w:ascii="Times New Roman" w:hAnsi="Times New Roman"/>
          <w:sz w:val="24"/>
          <w:szCs w:val="24"/>
        </w:rPr>
        <w:t xml:space="preserve"> within the 15 days to request mitigation as required by the penalty assessment.</w:t>
      </w:r>
      <w:r w:rsidR="00E83A9B">
        <w:rPr>
          <w:rFonts w:ascii="Times New Roman" w:hAnsi="Times New Roman"/>
          <w:sz w:val="24"/>
          <w:szCs w:val="24"/>
        </w:rPr>
        <w:t xml:space="preserve"> </w:t>
      </w:r>
      <w:r w:rsidR="0083120E">
        <w:rPr>
          <w:rFonts w:ascii="Times New Roman" w:hAnsi="Times New Roman"/>
          <w:sz w:val="24"/>
          <w:szCs w:val="24"/>
        </w:rPr>
        <w:t xml:space="preserve">  </w:t>
      </w:r>
      <w:r w:rsidR="00E83A9B">
        <w:rPr>
          <w:rFonts w:ascii="Times New Roman" w:hAnsi="Times New Roman"/>
          <w:sz w:val="24"/>
          <w:szCs w:val="24"/>
        </w:rPr>
        <w:t xml:space="preserve">Staff </w:t>
      </w:r>
      <w:r>
        <w:rPr>
          <w:rFonts w:ascii="Times New Roman" w:hAnsi="Times New Roman"/>
          <w:sz w:val="24"/>
          <w:szCs w:val="24"/>
        </w:rPr>
        <w:t>does not support the company’s request for mitigation due to past violation and failure to respond within 15 days of the penalty assessment being received.</w:t>
      </w:r>
    </w:p>
    <w:p w14:paraId="4049A1D0" w14:textId="77777777" w:rsidR="00432E84" w:rsidRDefault="00432E8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22FF5" w14:textId="0F60284B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6F1BF6">
          <w:rPr>
            <w:rStyle w:val="Hyperlink"/>
            <w:rFonts w:ascii="Times New Roman" w:hAnsi="Times New Roman"/>
            <w:sz w:val="24"/>
            <w:szCs w:val="24"/>
          </w:rPr>
          <w:t>aandrews@utc.wa.gov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3690A9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8F46" w14:textId="0C4B6C4C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6BE35BF3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64C31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D08F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F936" w14:textId="39617795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716B3873" w14:textId="4531FF78" w:rsidR="000D42CE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p w14:paraId="1821451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3C325E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6BDD9E8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77DE4CA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7DB11875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153529B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F51D1E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7771EFA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FEC1803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6217F6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08F9C175" w14:textId="77777777" w:rsidR="00731539" w:rsidRDefault="00731539" w:rsidP="000D42CE">
      <w:pPr>
        <w:rPr>
          <w:rFonts w:ascii="Times New Roman" w:hAnsi="Times New Roman"/>
          <w:sz w:val="24"/>
          <w:szCs w:val="24"/>
        </w:rPr>
      </w:pPr>
    </w:p>
    <w:p w14:paraId="707F6950" w14:textId="77777777" w:rsidR="00731539" w:rsidRDefault="00731539" w:rsidP="000D42CE">
      <w:pPr>
        <w:rPr>
          <w:rFonts w:ascii="Times New Roman" w:hAnsi="Times New Roman"/>
          <w:sz w:val="24"/>
          <w:szCs w:val="24"/>
        </w:rPr>
      </w:pPr>
    </w:p>
    <w:p w14:paraId="62F80AA9" w14:textId="77777777" w:rsidR="00731539" w:rsidRDefault="00731539" w:rsidP="000D42CE">
      <w:pPr>
        <w:rPr>
          <w:rFonts w:ascii="Times New Roman" w:hAnsi="Times New Roman"/>
          <w:sz w:val="24"/>
          <w:szCs w:val="24"/>
        </w:rPr>
      </w:pPr>
    </w:p>
    <w:p w14:paraId="60BDE51C" w14:textId="77777777" w:rsidR="00731539" w:rsidRDefault="00731539" w:rsidP="000D42CE">
      <w:pPr>
        <w:rPr>
          <w:rFonts w:ascii="Times New Roman" w:hAnsi="Times New Roman"/>
          <w:sz w:val="24"/>
          <w:szCs w:val="24"/>
        </w:rPr>
      </w:pPr>
    </w:p>
    <w:p w14:paraId="700B5CB4" w14:textId="77777777" w:rsidR="00731539" w:rsidRDefault="00731539" w:rsidP="000D42CE">
      <w:pPr>
        <w:rPr>
          <w:rFonts w:ascii="Times New Roman" w:hAnsi="Times New Roman"/>
          <w:sz w:val="24"/>
          <w:szCs w:val="24"/>
        </w:rPr>
      </w:pPr>
    </w:p>
    <w:p w14:paraId="53F3AF93" w14:textId="477AF5FC" w:rsidR="000D42CE" w:rsidRDefault="000D42CE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A</w:t>
      </w:r>
    </w:p>
    <w:p w14:paraId="3E441685" w14:textId="01F70EDE" w:rsidR="00731539" w:rsidRDefault="00731539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767AA64" wp14:editId="3CE6EBF6">
            <wp:extent cx="5568017" cy="7277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182" cy="728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20D99" w14:textId="37BBCFAD" w:rsidR="00731539" w:rsidRDefault="00731539" w:rsidP="00731539">
      <w:pPr>
        <w:tabs>
          <w:tab w:val="left" w:pos="40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B1AE29C" w14:textId="2B19D262" w:rsidR="00731539" w:rsidRPr="00731539" w:rsidRDefault="00731539" w:rsidP="00731539">
      <w:pPr>
        <w:tabs>
          <w:tab w:val="left" w:pos="4008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A8BD31" wp14:editId="2004D4D0">
            <wp:extent cx="5621559" cy="6614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5299" cy="661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38AB8" w14:textId="7EF0570E" w:rsidR="000D42CE" w:rsidRDefault="000D42CE" w:rsidP="0052115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0FDC4372" w14:textId="364FD01D" w:rsidR="00232810" w:rsidRPr="000D42CE" w:rsidRDefault="00F41309" w:rsidP="00F41309">
      <w:pPr>
        <w:tabs>
          <w:tab w:val="left" w:pos="12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34B7E5" w14:textId="1DCA48EA" w:rsidR="000D42CE" w:rsidRPr="000D42CE" w:rsidRDefault="000D42CE" w:rsidP="00E83A9B">
      <w:pPr>
        <w:jc w:val="center"/>
        <w:rPr>
          <w:rFonts w:ascii="Times New Roman" w:hAnsi="Times New Roman"/>
          <w:sz w:val="24"/>
          <w:szCs w:val="24"/>
        </w:rPr>
      </w:pPr>
    </w:p>
    <w:p w14:paraId="13292B19" w14:textId="0C8182C2" w:rsidR="000D42CE" w:rsidRPr="000D42CE" w:rsidRDefault="00731539" w:rsidP="0083120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820BB7" wp14:editId="0EF6100F">
            <wp:extent cx="5230616" cy="7345680"/>
            <wp:effectExtent l="0" t="0" r="825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6266" cy="73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D125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DA67229" w14:textId="038D7AA7" w:rsidR="000D42CE" w:rsidRDefault="00731539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</w:t>
      </w:r>
      <w:r w:rsidR="000D42CE">
        <w:rPr>
          <w:rFonts w:ascii="Times New Roman" w:hAnsi="Times New Roman"/>
          <w:sz w:val="24"/>
          <w:szCs w:val="24"/>
        </w:rPr>
        <w:t>TACHMENT B</w:t>
      </w:r>
    </w:p>
    <w:p w14:paraId="557685F4" w14:textId="39426037" w:rsidR="006C1A16" w:rsidRDefault="00731539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271E0BE" wp14:editId="62CF1653">
            <wp:extent cx="5364480" cy="6943825"/>
            <wp:effectExtent l="0" t="0" r="762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7291" cy="694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E120C" w14:textId="7177A699" w:rsidR="00DD09B7" w:rsidRDefault="00F41309" w:rsidP="0083120E">
      <w:pPr>
        <w:tabs>
          <w:tab w:val="left" w:pos="1020"/>
          <w:tab w:val="left" w:pos="13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6067D7" w14:textId="77777777" w:rsidR="00E83A9B" w:rsidRDefault="00E83A9B" w:rsidP="0083120E">
      <w:pPr>
        <w:tabs>
          <w:tab w:val="left" w:pos="1020"/>
          <w:tab w:val="left" w:pos="1392"/>
        </w:tabs>
        <w:rPr>
          <w:rFonts w:ascii="Times New Roman" w:hAnsi="Times New Roman"/>
          <w:sz w:val="24"/>
          <w:szCs w:val="24"/>
        </w:rPr>
      </w:pPr>
    </w:p>
    <w:p w14:paraId="0E129846" w14:textId="11260E1F" w:rsidR="00E46585" w:rsidRDefault="00E46585" w:rsidP="00E46585">
      <w:pPr>
        <w:tabs>
          <w:tab w:val="left" w:pos="1020"/>
          <w:tab w:val="left" w:pos="139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C</w:t>
      </w:r>
    </w:p>
    <w:p w14:paraId="7A685F89" w14:textId="5D31EB35" w:rsidR="00E46585" w:rsidRDefault="00731539" w:rsidP="00E46585">
      <w:pPr>
        <w:tabs>
          <w:tab w:val="left" w:pos="1020"/>
          <w:tab w:val="left" w:pos="1392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F192CCA" wp14:editId="62204B5C">
            <wp:extent cx="5860997" cy="5143500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4706" cy="51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49483" w14:textId="3D5AC990" w:rsidR="00E46585" w:rsidRDefault="00E46585" w:rsidP="00E46585">
      <w:pPr>
        <w:rPr>
          <w:rFonts w:ascii="Times New Roman" w:hAnsi="Times New Roman"/>
          <w:sz w:val="24"/>
          <w:szCs w:val="24"/>
        </w:rPr>
      </w:pPr>
    </w:p>
    <w:p w14:paraId="5EF36331" w14:textId="3A313A06" w:rsidR="00E46585" w:rsidRPr="00E46585" w:rsidRDefault="00E46585" w:rsidP="00E46585">
      <w:pPr>
        <w:tabs>
          <w:tab w:val="left" w:pos="41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E46585" w:rsidRPr="00E46585" w:rsidSect="00F63DB1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416C1" w14:textId="77777777" w:rsidR="00F67F1F" w:rsidRDefault="00F67F1F" w:rsidP="00CE5EE6">
      <w:pPr>
        <w:spacing w:after="0" w:line="240" w:lineRule="auto"/>
      </w:pPr>
      <w:r>
        <w:separator/>
      </w:r>
    </w:p>
  </w:endnote>
  <w:endnote w:type="continuationSeparator" w:id="0">
    <w:p w14:paraId="3E3EA821" w14:textId="77777777" w:rsidR="00F67F1F" w:rsidRDefault="00F67F1F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52561DBE" w14:textId="77777777" w:rsidR="00731539" w:rsidRPr="0060644B" w:rsidRDefault="00731539" w:rsidP="00731539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May 29</w:t>
    </w:r>
    <w:r w:rsidRPr="0060644B">
      <w:rPr>
        <w:rFonts w:ascii="Times New Roman" w:hAnsi="Times New Roman"/>
        <w:sz w:val="20"/>
      </w:rPr>
      <w:t>, 2014</w:t>
    </w:r>
  </w:p>
  <w:p w14:paraId="4CBFD9C4" w14:textId="77777777" w:rsidR="00731539" w:rsidRDefault="00731539" w:rsidP="00731539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>
      <w:rPr>
        <w:rFonts w:ascii="Times New Roman" w:hAnsi="Times New Roman"/>
        <w:sz w:val="20"/>
      </w:rPr>
      <w:t xml:space="preserve">See attachment B for a copy of </w:t>
    </w:r>
    <w:proofErr w:type="spellStart"/>
    <w:r>
      <w:rPr>
        <w:rFonts w:ascii="Times New Roman" w:hAnsi="Times New Roman"/>
        <w:sz w:val="20"/>
      </w:rPr>
      <w:t>Comtech’s</w:t>
    </w:r>
    <w:proofErr w:type="spellEnd"/>
    <w:r>
      <w:rPr>
        <w:rFonts w:ascii="Times New Roman" w:hAnsi="Times New Roman"/>
        <w:sz w:val="20"/>
      </w:rPr>
      <w:t xml:space="preserve"> Mitigation Request received on August 11, 2014</w:t>
    </w:r>
  </w:p>
  <w:p w14:paraId="77120293" w14:textId="77777777" w:rsidR="00731539" w:rsidRPr="00731539" w:rsidRDefault="00731539" w:rsidP="00731539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vertAlign w:val="superscript"/>
      </w:rPr>
      <w:t>3</w:t>
    </w:r>
    <w:r>
      <w:rPr>
        <w:rFonts w:ascii="Times New Roman" w:hAnsi="Times New Roman"/>
        <w:sz w:val="20"/>
      </w:rPr>
      <w:t>See attachment C for a copy of staff email notifying company of incomplete status sent on May 12, 2014</w:t>
    </w:r>
  </w:p>
  <w:p w14:paraId="3227F097" w14:textId="35269B6A" w:rsidR="0060644B" w:rsidRPr="0060644B" w:rsidRDefault="0060644B" w:rsidP="00521158">
    <w:pPr>
      <w:pStyle w:val="Foo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0723" w14:textId="77777777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332EBCCE" w14:textId="1B92DF3E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 w:rsidR="00232810">
      <w:rPr>
        <w:rFonts w:ascii="Times New Roman" w:hAnsi="Times New Roman"/>
        <w:sz w:val="20"/>
      </w:rPr>
      <w:t xml:space="preserve">penalty assessment sent on </w:t>
    </w:r>
    <w:r w:rsidR="00731539">
      <w:rPr>
        <w:rFonts w:ascii="Times New Roman" w:hAnsi="Times New Roman"/>
        <w:sz w:val="20"/>
      </w:rPr>
      <w:t>May 29</w:t>
    </w:r>
    <w:r w:rsidRPr="0060644B">
      <w:rPr>
        <w:rFonts w:ascii="Times New Roman" w:hAnsi="Times New Roman"/>
        <w:sz w:val="20"/>
      </w:rPr>
      <w:t>, 2014</w:t>
    </w:r>
  </w:p>
  <w:p w14:paraId="1AA73F86" w14:textId="4C9F69BF" w:rsidR="008F5015" w:rsidRDefault="00995651" w:rsidP="00F63DB1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 w:rsidR="008F5015">
      <w:rPr>
        <w:rFonts w:ascii="Times New Roman" w:hAnsi="Times New Roman"/>
        <w:sz w:val="20"/>
      </w:rPr>
      <w:t xml:space="preserve">See attachment </w:t>
    </w:r>
    <w:r>
      <w:rPr>
        <w:rFonts w:ascii="Times New Roman" w:hAnsi="Times New Roman"/>
        <w:sz w:val="20"/>
      </w:rPr>
      <w:t>B</w:t>
    </w:r>
    <w:r w:rsidR="008F5015">
      <w:rPr>
        <w:rFonts w:ascii="Times New Roman" w:hAnsi="Times New Roman"/>
        <w:sz w:val="20"/>
      </w:rPr>
      <w:t xml:space="preserve"> for a copy </w:t>
    </w:r>
    <w:r>
      <w:rPr>
        <w:rFonts w:ascii="Times New Roman" w:hAnsi="Times New Roman"/>
        <w:sz w:val="20"/>
      </w:rPr>
      <w:t xml:space="preserve">of </w:t>
    </w:r>
    <w:proofErr w:type="spellStart"/>
    <w:r w:rsidR="00731539">
      <w:rPr>
        <w:rFonts w:ascii="Times New Roman" w:hAnsi="Times New Roman"/>
        <w:sz w:val="20"/>
      </w:rPr>
      <w:t>Comtech’s</w:t>
    </w:r>
    <w:proofErr w:type="spellEnd"/>
    <w:r w:rsidR="00AF454E">
      <w:rPr>
        <w:rFonts w:ascii="Times New Roman" w:hAnsi="Times New Roman"/>
        <w:sz w:val="20"/>
      </w:rPr>
      <w:t xml:space="preserve"> Mitigation</w:t>
    </w:r>
    <w:r w:rsidR="00731539">
      <w:rPr>
        <w:rFonts w:ascii="Times New Roman" w:hAnsi="Times New Roman"/>
        <w:sz w:val="20"/>
      </w:rPr>
      <w:t xml:space="preserve"> Request received on August 11</w:t>
    </w:r>
    <w:r w:rsidR="008F5015">
      <w:rPr>
        <w:rFonts w:ascii="Times New Roman" w:hAnsi="Times New Roman"/>
        <w:sz w:val="20"/>
      </w:rPr>
      <w:t>, 2014</w:t>
    </w:r>
  </w:p>
  <w:p w14:paraId="0985A3AD" w14:textId="27CBA081" w:rsidR="00731539" w:rsidRPr="00731539" w:rsidRDefault="00731539" w:rsidP="00F63DB1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vertAlign w:val="superscript"/>
      </w:rPr>
      <w:t>3</w:t>
    </w:r>
    <w:r>
      <w:rPr>
        <w:rFonts w:ascii="Times New Roman" w:hAnsi="Times New Roman"/>
        <w:sz w:val="20"/>
      </w:rPr>
      <w:t>See attachment C for a copy of staff email notifying company of incomplete status sent on May 12, 2014</w:t>
    </w:r>
  </w:p>
  <w:p w14:paraId="1DE21F37" w14:textId="77777777" w:rsidR="00F63DB1" w:rsidRDefault="00F6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2131D" w14:textId="77777777" w:rsidR="00F67F1F" w:rsidRDefault="00F67F1F" w:rsidP="00CE5EE6">
      <w:pPr>
        <w:spacing w:after="0" w:line="240" w:lineRule="auto"/>
      </w:pPr>
      <w:r>
        <w:separator/>
      </w:r>
    </w:p>
  </w:footnote>
  <w:footnote w:type="continuationSeparator" w:id="0">
    <w:p w14:paraId="232E34BE" w14:textId="77777777" w:rsidR="00F67F1F" w:rsidRDefault="00F67F1F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60AC"/>
    <w:rsid w:val="000A671D"/>
    <w:rsid w:val="000D42CE"/>
    <w:rsid w:val="000F192B"/>
    <w:rsid w:val="001C127D"/>
    <w:rsid w:val="0022310E"/>
    <w:rsid w:val="00232810"/>
    <w:rsid w:val="002451F2"/>
    <w:rsid w:val="002B6521"/>
    <w:rsid w:val="002C6A9E"/>
    <w:rsid w:val="002E73F7"/>
    <w:rsid w:val="00350C05"/>
    <w:rsid w:val="003D6D64"/>
    <w:rsid w:val="0040091C"/>
    <w:rsid w:val="00406902"/>
    <w:rsid w:val="004105DE"/>
    <w:rsid w:val="00432E84"/>
    <w:rsid w:val="00433B58"/>
    <w:rsid w:val="0046656E"/>
    <w:rsid w:val="004748BA"/>
    <w:rsid w:val="004C2689"/>
    <w:rsid w:val="00521158"/>
    <w:rsid w:val="00596113"/>
    <w:rsid w:val="005E105F"/>
    <w:rsid w:val="005F3E6B"/>
    <w:rsid w:val="0060644B"/>
    <w:rsid w:val="00650C1A"/>
    <w:rsid w:val="00657514"/>
    <w:rsid w:val="00675CF0"/>
    <w:rsid w:val="00692B98"/>
    <w:rsid w:val="006C1A16"/>
    <w:rsid w:val="00731539"/>
    <w:rsid w:val="007855DF"/>
    <w:rsid w:val="0083120E"/>
    <w:rsid w:val="00833687"/>
    <w:rsid w:val="008A66F9"/>
    <w:rsid w:val="008F5015"/>
    <w:rsid w:val="009008D5"/>
    <w:rsid w:val="0093094A"/>
    <w:rsid w:val="00995651"/>
    <w:rsid w:val="00AF454E"/>
    <w:rsid w:val="00B33055"/>
    <w:rsid w:val="00B478A1"/>
    <w:rsid w:val="00C04E0B"/>
    <w:rsid w:val="00C23BE1"/>
    <w:rsid w:val="00CE5EE6"/>
    <w:rsid w:val="00D03E1A"/>
    <w:rsid w:val="00D61AB4"/>
    <w:rsid w:val="00DB23A7"/>
    <w:rsid w:val="00DD09B7"/>
    <w:rsid w:val="00DE034C"/>
    <w:rsid w:val="00E052D4"/>
    <w:rsid w:val="00E22CF1"/>
    <w:rsid w:val="00E46585"/>
    <w:rsid w:val="00E83A9B"/>
    <w:rsid w:val="00F30891"/>
    <w:rsid w:val="00F41309"/>
    <w:rsid w:val="00F52838"/>
    <w:rsid w:val="00F63DB1"/>
    <w:rsid w:val="00F6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2014-08-12T16:57:30+00:00</Date1>
    <IsDocumentOrder xmlns="dc463f71-b30c-4ab2-9473-d307f9d35888" xsi:nil="true"/>
    <IsHighlyConfidential xmlns="dc463f71-b30c-4ab2-9473-d307f9d35888">false</IsHighlyConfidential>
    <CaseCompanyNames xmlns="dc463f71-b30c-4ab2-9473-d307f9d35888">COMTECH 21, LLC.</CaseCompanyNames>
    <DocketNumber xmlns="dc463f71-b30c-4ab2-9473-d307f9d35888">140876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EBC86E5BD04D4798792940FCBFF2EE" ma:contentTypeVersion="175" ma:contentTypeDescription="" ma:contentTypeScope="" ma:versionID="106cca2ada7d284e6eeefa27e15c66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57E6B-BB71-4897-9E34-CE80B5E74444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D45EC583-4D6A-4331-856B-EABAC170F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2</cp:revision>
  <cp:lastPrinted>2014-08-11T23:58:00Z</cp:lastPrinted>
  <dcterms:created xsi:type="dcterms:W3CDTF">2014-08-11T23:59:00Z</dcterms:created>
  <dcterms:modified xsi:type="dcterms:W3CDTF">2014-08-11T23:59:00Z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0x0101006E56B4D1795A2E4DB2F0B01679ED314A00B8EBC86E5BD04D4798792940FCBFF2EE</vt:lpwstr>
  </property>
  <property fmtid="{D5CDD505-2E9C-101B-9397-08002B2CF9AE}" pid="3" name="_docset_NoMedatataSyncRequired">
    <vt:lpwstr>False</vt:lpwstr>
  </property>
</Properties>
</file>