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46EA0" w14:textId="77777777" w:rsidR="005A5550" w:rsidRPr="00541A89" w:rsidRDefault="00832950"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62668E">
        <w:rPr>
          <w:sz w:val="24"/>
        </w:rPr>
        <w:t>December 12</w:t>
      </w:r>
      <w:r w:rsidR="005A5550" w:rsidRPr="00541A89">
        <w:rPr>
          <w:sz w:val="24"/>
        </w:rPr>
        <w:t>, 201</w:t>
      </w:r>
      <w:r w:rsidR="00F45297" w:rsidRPr="00541A89">
        <w:rPr>
          <w:sz w:val="24"/>
        </w:rPr>
        <w:t>3</w:t>
      </w:r>
    </w:p>
    <w:p w14:paraId="7BC46EA1" w14:textId="77777777" w:rsidR="008956A7" w:rsidRPr="00541A89"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541A89">
        <w:rPr>
          <w:sz w:val="24"/>
        </w:rPr>
        <w:t>Item Number:</w:t>
      </w:r>
      <w:r w:rsidRPr="00541A89">
        <w:rPr>
          <w:sz w:val="24"/>
        </w:rPr>
        <w:tab/>
      </w:r>
      <w:r w:rsidR="003E5DA3" w:rsidRPr="00541A89">
        <w:rPr>
          <w:sz w:val="24"/>
        </w:rPr>
        <w:tab/>
      </w:r>
      <w:r w:rsidR="005B59C6" w:rsidRPr="00867489">
        <w:rPr>
          <w:sz w:val="24"/>
        </w:rPr>
        <w:t>A</w:t>
      </w:r>
      <w:r w:rsidR="00867489" w:rsidRPr="00867489">
        <w:rPr>
          <w:sz w:val="24"/>
        </w:rPr>
        <w:t>2</w:t>
      </w:r>
      <w:r w:rsidR="00042F20" w:rsidRPr="00541A89">
        <w:rPr>
          <w:sz w:val="24"/>
        </w:rPr>
        <w:tab/>
      </w:r>
    </w:p>
    <w:p w14:paraId="7BC46EA2"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7BC46EA3" w14:textId="77777777"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135A4D">
        <w:rPr>
          <w:b/>
          <w:bCs/>
          <w:sz w:val="24"/>
        </w:rPr>
        <w:t>111206</w:t>
      </w:r>
    </w:p>
    <w:p w14:paraId="7BC46EA4" w14:textId="77777777"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135A4D">
        <w:rPr>
          <w:sz w:val="24"/>
        </w:rPr>
        <w:t>Cintex Wireless</w:t>
      </w:r>
      <w:r w:rsidR="00A00698">
        <w:rPr>
          <w:sz w:val="24"/>
        </w:rPr>
        <w:t xml:space="preserve"> </w:t>
      </w:r>
    </w:p>
    <w:p w14:paraId="7BC46EA5"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7BC46EA6" w14:textId="77777777" w:rsidR="008956A7" w:rsidRPr="00B66F61" w:rsidRDefault="005B04D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903D51" w:rsidRPr="00B66F61">
        <w:rPr>
          <w:sz w:val="24"/>
        </w:rPr>
        <w:t>Jing Liu</w:t>
      </w:r>
      <w:r w:rsidR="008956A7" w:rsidRPr="00B66F61">
        <w:rPr>
          <w:sz w:val="24"/>
        </w:rPr>
        <w:t>, Regulatory Analyst</w:t>
      </w:r>
    </w:p>
    <w:p w14:paraId="7BC46EA7" w14:textId="77777777" w:rsidR="00510C8C" w:rsidRPr="00B66F61" w:rsidRDefault="00510C8C"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Roger Hahn, Regulatory Analyst</w:t>
      </w:r>
    </w:p>
    <w:p w14:paraId="7BC46EA8" w14:textId="77777777" w:rsidR="00A0205B" w:rsidRDefault="00167D0A"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405297" w:rsidRPr="00B66F61">
        <w:rPr>
          <w:sz w:val="24"/>
        </w:rPr>
        <w:t>William Weinman</w:t>
      </w:r>
      <w:r w:rsidR="00A0205B" w:rsidRPr="00B66F61">
        <w:rPr>
          <w:sz w:val="24"/>
        </w:rPr>
        <w:t xml:space="preserve">, Assistant Director </w:t>
      </w:r>
      <w:r w:rsidR="00FA66F3">
        <w:rPr>
          <w:sz w:val="24"/>
        </w:rPr>
        <w:t>–</w:t>
      </w:r>
      <w:r w:rsidR="00A0205B" w:rsidRPr="00B66F61">
        <w:rPr>
          <w:sz w:val="24"/>
        </w:rPr>
        <w:t xml:space="preserve"> Telecommunications</w:t>
      </w:r>
    </w:p>
    <w:p w14:paraId="7BC46EA9" w14:textId="77777777"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BC46EAA" w14:textId="77777777"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7BC46EAB"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7BC46EAC" w14:textId="77777777" w:rsidR="00697E4B" w:rsidRPr="00F12F3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r w:rsidRPr="00F12F31">
        <w:rPr>
          <w:color w:val="FF0000"/>
          <w:sz w:val="24"/>
        </w:rPr>
        <w:t xml:space="preserve"> </w:t>
      </w:r>
    </w:p>
    <w:p w14:paraId="7BC46EAD" w14:textId="77777777" w:rsidR="00C22494" w:rsidRPr="00F45297" w:rsidRDefault="00135A4D"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Deny the Petition of Cintex Wireless, LLC for Designation as an Eligible Telecommunications Carrier in Washington for the limited purpose of offering wireless Lifeline and Link Up Service to qualifying households. </w:t>
      </w:r>
    </w:p>
    <w:p w14:paraId="7BC46EAE" w14:textId="77777777" w:rsidR="00A277CA" w:rsidRPr="00F12F31"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7BC46EAF" w14:textId="77777777" w:rsidR="00A373CD" w:rsidRPr="001D6A99"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1D6A99">
        <w:rPr>
          <w:b/>
          <w:bCs/>
          <w:sz w:val="24"/>
        </w:rPr>
        <w:t>Background</w:t>
      </w:r>
    </w:p>
    <w:p w14:paraId="7BC46EB0" w14:textId="77777777" w:rsidR="00A373CD"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color w:val="FF0000"/>
          <w:sz w:val="24"/>
        </w:rPr>
      </w:pPr>
    </w:p>
    <w:p w14:paraId="7BC46EB1" w14:textId="43E50ACE" w:rsidR="00135A4D" w:rsidRDefault="00135A4D" w:rsidP="00F45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Cs/>
          <w:sz w:val="24"/>
        </w:rPr>
        <w:t xml:space="preserve">On </w:t>
      </w:r>
      <w:r w:rsidR="002C1600">
        <w:rPr>
          <w:bCs/>
          <w:sz w:val="24"/>
        </w:rPr>
        <w:t>July 5</w:t>
      </w:r>
      <w:r>
        <w:rPr>
          <w:bCs/>
          <w:sz w:val="24"/>
        </w:rPr>
        <w:t xml:space="preserve">, 2011, Cintex Wireless, LLC (Cintex or the company) filed a petition with </w:t>
      </w:r>
      <w:r w:rsidRPr="00F45297">
        <w:rPr>
          <w:sz w:val="24"/>
        </w:rPr>
        <w:t>the Washington Utilities and Transportation Commission (UTC or commission) requesting designation as an Eligible Telecommunications Carrier (ETC) pursuant to Section 214(e)(2) of the Communications Act of 1934, as amended (the Act), and Washington Administrative Code (WAC) 480-123-030</w:t>
      </w:r>
      <w:r>
        <w:rPr>
          <w:sz w:val="24"/>
        </w:rPr>
        <w:t xml:space="preserve"> and </w:t>
      </w:r>
      <w:r w:rsidR="0049796F">
        <w:rPr>
          <w:sz w:val="24"/>
        </w:rPr>
        <w:t>-</w:t>
      </w:r>
      <w:r>
        <w:rPr>
          <w:sz w:val="24"/>
        </w:rPr>
        <w:t>040. Cintex seeks designation as an ETC only to participate in the federal</w:t>
      </w:r>
      <w:r w:rsidRPr="00135A4D">
        <w:rPr>
          <w:sz w:val="24"/>
        </w:rPr>
        <w:t xml:space="preserve"> </w:t>
      </w:r>
      <w:r w:rsidRPr="00F45297">
        <w:rPr>
          <w:sz w:val="24"/>
        </w:rPr>
        <w:t xml:space="preserve">Low Income </w:t>
      </w:r>
      <w:r>
        <w:rPr>
          <w:sz w:val="24"/>
        </w:rPr>
        <w:t>s</w:t>
      </w:r>
      <w:r w:rsidR="00775808">
        <w:rPr>
          <w:sz w:val="24"/>
        </w:rPr>
        <w:t xml:space="preserve">upport, </w:t>
      </w:r>
      <w:r w:rsidRPr="00F45297">
        <w:rPr>
          <w:sz w:val="24"/>
        </w:rPr>
        <w:t xml:space="preserve">Lifeline and Link Up </w:t>
      </w:r>
      <w:r w:rsidR="00775808">
        <w:rPr>
          <w:sz w:val="24"/>
        </w:rPr>
        <w:t xml:space="preserve">programs </w:t>
      </w:r>
      <w:r w:rsidRPr="00F45297">
        <w:rPr>
          <w:sz w:val="24"/>
        </w:rPr>
        <w:t>that subsidize monthly charges and the initial connection charges for basic telephone service for qualified low-income households.</w:t>
      </w:r>
      <w:r>
        <w:rPr>
          <w:sz w:val="24"/>
        </w:rPr>
        <w:t xml:space="preserve"> </w:t>
      </w:r>
      <w:r w:rsidR="00775808">
        <w:rPr>
          <w:sz w:val="24"/>
        </w:rPr>
        <w:t xml:space="preserve">Federal Lifeline and Link Up programs are part of </w:t>
      </w:r>
      <w:r w:rsidR="0049796F">
        <w:rPr>
          <w:sz w:val="24"/>
        </w:rPr>
        <w:t xml:space="preserve">the </w:t>
      </w:r>
      <w:r w:rsidR="00775808">
        <w:rPr>
          <w:sz w:val="24"/>
        </w:rPr>
        <w:t>federal Universal Service Fund (USF).</w:t>
      </w:r>
    </w:p>
    <w:p w14:paraId="7BC46EB2" w14:textId="77777777" w:rsidR="003F6515" w:rsidRDefault="003F6515" w:rsidP="00F45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BC46EB3" w14:textId="77777777" w:rsidR="003B74CA" w:rsidRDefault="003B74CA" w:rsidP="003B7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Cintex is a Delaware limited liability company formed on January 29, 2007. It offers commercial mobile radio services by utilizing Sprint</w:t>
      </w:r>
      <w:r w:rsidR="00775808">
        <w:rPr>
          <w:bCs/>
          <w:sz w:val="24"/>
        </w:rPr>
        <w:t>’s</w:t>
      </w:r>
      <w:r>
        <w:rPr>
          <w:bCs/>
          <w:sz w:val="24"/>
        </w:rPr>
        <w:t xml:space="preserve"> network facilities. </w:t>
      </w:r>
    </w:p>
    <w:p w14:paraId="7BC46EB4" w14:textId="77777777" w:rsidR="003B74CA" w:rsidRDefault="003B74CA" w:rsidP="003B7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7BC46EB5" w14:textId="77777777" w:rsidR="00FC512F" w:rsidRDefault="0071174D"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60765">
        <w:rPr>
          <w:sz w:val="24"/>
        </w:rPr>
        <w:t>The c</w:t>
      </w:r>
      <w:r w:rsidR="0006366E" w:rsidRPr="00E60765">
        <w:rPr>
          <w:sz w:val="24"/>
        </w:rPr>
        <w:t xml:space="preserve">ommission has jurisdiction </w:t>
      </w:r>
      <w:r w:rsidR="008B0911" w:rsidRPr="00E60765">
        <w:rPr>
          <w:sz w:val="24"/>
        </w:rPr>
        <w:t>over</w:t>
      </w:r>
      <w:r w:rsidR="0006366E" w:rsidRPr="00E60765">
        <w:rPr>
          <w:sz w:val="24"/>
        </w:rPr>
        <w:t xml:space="preserve"> ETC petition</w:t>
      </w:r>
      <w:r w:rsidR="00A813C1" w:rsidRPr="00E60765">
        <w:rPr>
          <w:sz w:val="24"/>
        </w:rPr>
        <w:t>s</w:t>
      </w:r>
      <w:r w:rsidR="0006366E" w:rsidRPr="00E60765">
        <w:rPr>
          <w:sz w:val="24"/>
        </w:rPr>
        <w:t xml:space="preserve">. </w:t>
      </w:r>
      <w:r w:rsidR="00C179B6" w:rsidRPr="00E60765">
        <w:rPr>
          <w:sz w:val="24"/>
        </w:rPr>
        <w:t xml:space="preserve">Section 214 (e) of the Act </w:t>
      </w:r>
      <w:r w:rsidR="008B0911" w:rsidRPr="00E60765">
        <w:rPr>
          <w:sz w:val="24"/>
        </w:rPr>
        <w:t>authorizes</w:t>
      </w:r>
      <w:r w:rsidR="00AC0454" w:rsidRPr="00E60765">
        <w:rPr>
          <w:sz w:val="24"/>
        </w:rPr>
        <w:t xml:space="preserve"> state </w:t>
      </w:r>
      <w:r w:rsidR="00B943E9" w:rsidRPr="00E60765">
        <w:rPr>
          <w:sz w:val="24"/>
        </w:rPr>
        <w:t>regulatory c</w:t>
      </w:r>
      <w:r w:rsidR="00AC0454" w:rsidRPr="00E60765">
        <w:rPr>
          <w:sz w:val="24"/>
        </w:rPr>
        <w:t>ommission</w:t>
      </w:r>
      <w:r w:rsidR="00B943E9" w:rsidRPr="00E60765">
        <w:rPr>
          <w:sz w:val="24"/>
        </w:rPr>
        <w:t>s</w:t>
      </w:r>
      <w:r w:rsidR="00AC0454" w:rsidRPr="00E60765">
        <w:rPr>
          <w:sz w:val="24"/>
        </w:rPr>
        <w:t xml:space="preserve"> to designate </w:t>
      </w:r>
      <w:r w:rsidR="00BF1820" w:rsidRPr="00E60765">
        <w:rPr>
          <w:sz w:val="24"/>
        </w:rPr>
        <w:t xml:space="preserve">a qualified common carrier as an ETC </w:t>
      </w:r>
      <w:r w:rsidR="00AC0454" w:rsidRPr="00E60765">
        <w:rPr>
          <w:sz w:val="24"/>
        </w:rPr>
        <w:t xml:space="preserve">for the purpose of receiving </w:t>
      </w:r>
      <w:r w:rsidR="004E6BD9" w:rsidRPr="00E60765">
        <w:rPr>
          <w:sz w:val="24"/>
        </w:rPr>
        <w:t xml:space="preserve">federal </w:t>
      </w:r>
      <w:r w:rsidR="00DF3E32" w:rsidRPr="00E60765">
        <w:rPr>
          <w:sz w:val="24"/>
        </w:rPr>
        <w:t>U</w:t>
      </w:r>
      <w:r w:rsidR="00675757" w:rsidRPr="00E60765">
        <w:rPr>
          <w:sz w:val="24"/>
        </w:rPr>
        <w:t xml:space="preserve">niversal </w:t>
      </w:r>
      <w:r w:rsidR="00DF3E32" w:rsidRPr="00E60765">
        <w:rPr>
          <w:sz w:val="24"/>
        </w:rPr>
        <w:t>Service F</w:t>
      </w:r>
      <w:r w:rsidR="00675757" w:rsidRPr="00E60765">
        <w:rPr>
          <w:sz w:val="24"/>
        </w:rPr>
        <w:t>und</w:t>
      </w:r>
      <w:r w:rsidR="00343CF6">
        <w:rPr>
          <w:sz w:val="24"/>
        </w:rPr>
        <w:t>s</w:t>
      </w:r>
      <w:r w:rsidR="001F0E87" w:rsidRPr="00E60765">
        <w:rPr>
          <w:sz w:val="24"/>
        </w:rPr>
        <w:t>.</w:t>
      </w:r>
      <w:r w:rsidR="003D0E11" w:rsidRPr="00E60765">
        <w:rPr>
          <w:rStyle w:val="FootnoteReference"/>
        </w:rPr>
        <w:footnoteReference w:id="1"/>
      </w:r>
      <w:r w:rsidR="001F0E87" w:rsidRPr="00E60765">
        <w:rPr>
          <w:sz w:val="24"/>
        </w:rPr>
        <w:t xml:space="preserve"> </w:t>
      </w:r>
      <w:r w:rsidR="00A813C1" w:rsidRPr="00E60765">
        <w:rPr>
          <w:sz w:val="24"/>
        </w:rPr>
        <w:t xml:space="preserve">By </w:t>
      </w:r>
      <w:r w:rsidR="00586B79" w:rsidRPr="00E60765">
        <w:rPr>
          <w:sz w:val="24"/>
        </w:rPr>
        <w:t>rule</w:t>
      </w:r>
      <w:r w:rsidR="00EE5564" w:rsidRPr="00E60765">
        <w:rPr>
          <w:sz w:val="24"/>
        </w:rPr>
        <w:t xml:space="preserve">, </w:t>
      </w:r>
      <w:r w:rsidR="00BC620E" w:rsidRPr="00E60765">
        <w:rPr>
          <w:sz w:val="24"/>
        </w:rPr>
        <w:t xml:space="preserve">WAC </w:t>
      </w:r>
      <w:r w:rsidR="003C4980" w:rsidRPr="00E60765">
        <w:rPr>
          <w:sz w:val="24"/>
        </w:rPr>
        <w:t>480-123-</w:t>
      </w:r>
      <w:r w:rsidR="0046551B" w:rsidRPr="00E60765">
        <w:rPr>
          <w:sz w:val="24"/>
        </w:rPr>
        <w:t>0</w:t>
      </w:r>
      <w:r w:rsidR="003C4980" w:rsidRPr="00E60765">
        <w:rPr>
          <w:sz w:val="24"/>
        </w:rPr>
        <w:t>40</w:t>
      </w:r>
      <w:r w:rsidR="00A813C1" w:rsidRPr="00E60765">
        <w:rPr>
          <w:sz w:val="24"/>
        </w:rPr>
        <w:t>,</w:t>
      </w:r>
      <w:r w:rsidR="003C4980" w:rsidRPr="00E60765">
        <w:rPr>
          <w:sz w:val="24"/>
        </w:rPr>
        <w:t xml:space="preserve"> </w:t>
      </w:r>
      <w:r w:rsidR="001F0E87" w:rsidRPr="00E60765">
        <w:rPr>
          <w:sz w:val="24"/>
        </w:rPr>
        <w:t xml:space="preserve">the </w:t>
      </w:r>
      <w:r w:rsidR="00C6295C" w:rsidRPr="00E60765">
        <w:rPr>
          <w:sz w:val="24"/>
        </w:rPr>
        <w:t>commission</w:t>
      </w:r>
      <w:r w:rsidR="0031647F" w:rsidRPr="00E60765">
        <w:rPr>
          <w:sz w:val="24"/>
        </w:rPr>
        <w:t xml:space="preserve"> </w:t>
      </w:r>
      <w:r w:rsidR="00A813C1" w:rsidRPr="00E60765">
        <w:rPr>
          <w:sz w:val="24"/>
        </w:rPr>
        <w:t xml:space="preserve">has </w:t>
      </w:r>
      <w:r w:rsidR="00BF1820" w:rsidRPr="00E60765">
        <w:rPr>
          <w:sz w:val="24"/>
        </w:rPr>
        <w:t xml:space="preserve">the </w:t>
      </w:r>
      <w:r w:rsidR="001F0E87" w:rsidRPr="00E60765">
        <w:rPr>
          <w:sz w:val="24"/>
        </w:rPr>
        <w:t xml:space="preserve">authority to approve </w:t>
      </w:r>
      <w:r w:rsidR="003C4980" w:rsidRPr="00E60765">
        <w:rPr>
          <w:sz w:val="24"/>
        </w:rPr>
        <w:t>petitions f</w:t>
      </w:r>
      <w:r w:rsidR="0031647F" w:rsidRPr="00E60765">
        <w:rPr>
          <w:sz w:val="24"/>
        </w:rPr>
        <w:t>rom carriers requesting</w:t>
      </w:r>
      <w:r w:rsidR="003C4980" w:rsidRPr="00E60765">
        <w:rPr>
          <w:sz w:val="24"/>
        </w:rPr>
        <w:t xml:space="preserve"> </w:t>
      </w:r>
      <w:r w:rsidR="001F0E87" w:rsidRPr="00E60765">
        <w:rPr>
          <w:sz w:val="24"/>
        </w:rPr>
        <w:t xml:space="preserve">ETC </w:t>
      </w:r>
      <w:r w:rsidR="0031647F" w:rsidRPr="00E60765">
        <w:rPr>
          <w:sz w:val="24"/>
        </w:rPr>
        <w:t>designation</w:t>
      </w:r>
      <w:r w:rsidR="00433D97" w:rsidRPr="00E60765">
        <w:rPr>
          <w:sz w:val="24"/>
        </w:rPr>
        <w:t>.</w:t>
      </w:r>
      <w:r w:rsidR="00F7144E" w:rsidRPr="00E60765">
        <w:rPr>
          <w:sz w:val="24"/>
        </w:rPr>
        <w:t xml:space="preserve"> </w:t>
      </w:r>
    </w:p>
    <w:p w14:paraId="7BC46EB6" w14:textId="77777777" w:rsidR="00BD0722" w:rsidRPr="00E60765" w:rsidRDefault="00BD0722"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BC46EB7" w14:textId="77777777" w:rsidR="00952D56" w:rsidRPr="001D6A99"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1D6A99">
        <w:rPr>
          <w:b/>
          <w:bCs/>
          <w:sz w:val="24"/>
        </w:rPr>
        <w:t>Discussion</w:t>
      </w:r>
    </w:p>
    <w:p w14:paraId="7BC46EB8" w14:textId="77777777" w:rsidR="0071174D" w:rsidRPr="00C046C4"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7BC46EB9" w14:textId="53831D3F" w:rsidR="00832950" w:rsidRPr="00E60765" w:rsidRDefault="004B54FB"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60765">
        <w:rPr>
          <w:sz w:val="24"/>
        </w:rPr>
        <w:t xml:space="preserve">Commission </w:t>
      </w:r>
      <w:r w:rsidR="005B04D7" w:rsidRPr="00E60765">
        <w:rPr>
          <w:sz w:val="24"/>
        </w:rPr>
        <w:t>staff (staff)</w:t>
      </w:r>
      <w:r w:rsidR="00832950" w:rsidRPr="00E60765">
        <w:rPr>
          <w:sz w:val="24"/>
        </w:rPr>
        <w:t xml:space="preserve"> finds </w:t>
      </w:r>
      <w:r w:rsidRPr="00E60765">
        <w:rPr>
          <w:sz w:val="24"/>
        </w:rPr>
        <w:t xml:space="preserve">that </w:t>
      </w:r>
      <w:r w:rsidR="003F6515">
        <w:rPr>
          <w:sz w:val="24"/>
        </w:rPr>
        <w:t xml:space="preserve">Cintex’s </w:t>
      </w:r>
      <w:r w:rsidR="00AF3069">
        <w:rPr>
          <w:sz w:val="24"/>
        </w:rPr>
        <w:t>petition</w:t>
      </w:r>
      <w:r w:rsidR="003F6515">
        <w:rPr>
          <w:sz w:val="24"/>
        </w:rPr>
        <w:t xml:space="preserve"> </w:t>
      </w:r>
      <w:r w:rsidR="005237BD">
        <w:rPr>
          <w:sz w:val="24"/>
        </w:rPr>
        <w:t>has</w:t>
      </w:r>
      <w:r w:rsidR="003F6515">
        <w:rPr>
          <w:sz w:val="24"/>
        </w:rPr>
        <w:t xml:space="preserve"> not establish its qualification </w:t>
      </w:r>
      <w:r w:rsidR="00832950" w:rsidRPr="00E60765">
        <w:rPr>
          <w:sz w:val="24"/>
        </w:rPr>
        <w:t xml:space="preserve">for ETC designation. Pursuant to 47 U.S.C. § 214(e)(2), state commissions may designate </w:t>
      </w:r>
      <w:r w:rsidR="00CC5392" w:rsidRPr="00E60765">
        <w:rPr>
          <w:sz w:val="24"/>
        </w:rPr>
        <w:t>more than one</w:t>
      </w:r>
      <w:r w:rsidR="00832950" w:rsidRPr="00E60765">
        <w:rPr>
          <w:sz w:val="24"/>
        </w:rPr>
        <w:t xml:space="preserve"> carrier as </w:t>
      </w:r>
      <w:r w:rsidR="00CC5392" w:rsidRPr="00E60765">
        <w:rPr>
          <w:sz w:val="24"/>
        </w:rPr>
        <w:t xml:space="preserve">an </w:t>
      </w:r>
      <w:r w:rsidR="00832950" w:rsidRPr="00E60765">
        <w:rPr>
          <w:sz w:val="24"/>
        </w:rPr>
        <w:t xml:space="preserve">ETC </w:t>
      </w:r>
      <w:r w:rsidR="00CC5392" w:rsidRPr="00E60765">
        <w:rPr>
          <w:sz w:val="24"/>
        </w:rPr>
        <w:t>in a</w:t>
      </w:r>
      <w:r w:rsidR="00304B09" w:rsidRPr="00E60765">
        <w:rPr>
          <w:sz w:val="24"/>
        </w:rPr>
        <w:t>n</w:t>
      </w:r>
      <w:r w:rsidR="00CC5392" w:rsidRPr="00E60765">
        <w:rPr>
          <w:sz w:val="24"/>
        </w:rPr>
        <w:t xml:space="preserve"> area </w:t>
      </w:r>
      <w:r w:rsidR="00832950" w:rsidRPr="00E60765">
        <w:rPr>
          <w:sz w:val="24"/>
        </w:rPr>
        <w:t xml:space="preserve">if such designation is “consistent with the public interest, convenience, and necessity” and the carrier seeking designation as an ETC meets the two requirements of 47 U.S.C. § 214(e)(1): </w:t>
      </w:r>
    </w:p>
    <w:p w14:paraId="7BC46EBA" w14:textId="77777777" w:rsidR="00832950" w:rsidRPr="00E60765" w:rsidRDefault="00832950"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BC46EBB" w14:textId="77777777" w:rsidR="00832950" w:rsidRDefault="00832950" w:rsidP="00BC215F">
      <w:pPr>
        <w:pStyle w:val="ListParagraph"/>
        <w:widowControl/>
        <w:numPr>
          <w:ilvl w:val="0"/>
          <w:numId w:val="36"/>
        </w:numPr>
        <w:ind w:left="1170" w:hanging="450"/>
        <w:rPr>
          <w:sz w:val="24"/>
        </w:rPr>
      </w:pPr>
      <w:r w:rsidRPr="00E60765">
        <w:rPr>
          <w:sz w:val="24"/>
        </w:rPr>
        <w:t xml:space="preserve">offer the services that are supported by federal universal service support mechanisms under section 254(c), either using its own facilities or a combination of its own </w:t>
      </w:r>
      <w:r w:rsidRPr="00E60765">
        <w:rPr>
          <w:sz w:val="24"/>
        </w:rPr>
        <w:lastRenderedPageBreak/>
        <w:t>facilities and resale of another carrier's services (including the services offered by another eligible telecommunications carrier); and</w:t>
      </w:r>
    </w:p>
    <w:p w14:paraId="7BC46EBC" w14:textId="77777777" w:rsidR="00BC215F" w:rsidRPr="00E60765" w:rsidRDefault="00BC215F" w:rsidP="00BC215F">
      <w:pPr>
        <w:pStyle w:val="ListParagraph"/>
        <w:widowControl/>
        <w:ind w:left="1080"/>
        <w:rPr>
          <w:sz w:val="24"/>
        </w:rPr>
      </w:pPr>
    </w:p>
    <w:p w14:paraId="7BC46EBD" w14:textId="77777777" w:rsidR="00832950" w:rsidRPr="00E60765" w:rsidRDefault="00832950" w:rsidP="00BC215F">
      <w:pPr>
        <w:pStyle w:val="ListParagraph"/>
        <w:widowControl/>
        <w:ind w:left="1170" w:hanging="450"/>
        <w:rPr>
          <w:sz w:val="24"/>
        </w:rPr>
      </w:pPr>
      <w:r w:rsidRPr="00E60765">
        <w:rPr>
          <w:sz w:val="24"/>
        </w:rPr>
        <w:t>(B)</w:t>
      </w:r>
      <w:r w:rsidR="00BC215F">
        <w:rPr>
          <w:sz w:val="24"/>
        </w:rPr>
        <w:tab/>
      </w:r>
      <w:r w:rsidRPr="00E60765">
        <w:rPr>
          <w:sz w:val="24"/>
        </w:rPr>
        <w:t>advertise the availability of such services and the charges therefore using media of general distribution.</w:t>
      </w:r>
    </w:p>
    <w:p w14:paraId="7BC46EBE" w14:textId="77777777" w:rsidR="00832950" w:rsidRDefault="00832950"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BC46EBF" w14:textId="77777777" w:rsidR="00042ADB" w:rsidRDefault="00042ADB"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WAC 480-123-030 specifie</w:t>
      </w:r>
      <w:r w:rsidR="006B740C">
        <w:rPr>
          <w:sz w:val="24"/>
        </w:rPr>
        <w:t>s</w:t>
      </w:r>
      <w:r>
        <w:rPr>
          <w:sz w:val="24"/>
        </w:rPr>
        <w:t xml:space="preserve"> </w:t>
      </w:r>
      <w:r w:rsidR="00F4792B">
        <w:rPr>
          <w:sz w:val="24"/>
        </w:rPr>
        <w:t>contents</w:t>
      </w:r>
      <w:r>
        <w:rPr>
          <w:sz w:val="24"/>
        </w:rPr>
        <w:t xml:space="preserve"> for an ETC petition, which </w:t>
      </w:r>
      <w:r w:rsidR="00BD0722">
        <w:rPr>
          <w:sz w:val="24"/>
        </w:rPr>
        <w:t xml:space="preserve">also </w:t>
      </w:r>
      <w:r>
        <w:rPr>
          <w:sz w:val="24"/>
        </w:rPr>
        <w:t xml:space="preserve">include the own-facilities </w:t>
      </w:r>
      <w:r w:rsidR="000C14D8">
        <w:rPr>
          <w:sz w:val="24"/>
        </w:rPr>
        <w:t xml:space="preserve">requirement and the advertising obligation. </w:t>
      </w:r>
    </w:p>
    <w:p w14:paraId="7BC46EC0" w14:textId="77777777" w:rsidR="00042ADB" w:rsidRDefault="00042ADB"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BC46EC1" w14:textId="288BF627" w:rsidR="003F6515" w:rsidRDefault="00042ADB"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Cs/>
          <w:sz w:val="24"/>
        </w:rPr>
        <w:t>Cintex does not meet the own-facilities requirement</w:t>
      </w:r>
      <w:r w:rsidRPr="00042ADB">
        <w:rPr>
          <w:bCs/>
          <w:sz w:val="24"/>
        </w:rPr>
        <w:t xml:space="preserve"> </w:t>
      </w:r>
      <w:r>
        <w:rPr>
          <w:bCs/>
          <w:sz w:val="24"/>
        </w:rPr>
        <w:t xml:space="preserve">under </w:t>
      </w:r>
      <w:r>
        <w:rPr>
          <w:sz w:val="24"/>
        </w:rPr>
        <w:t>47 U.S.C. § 214(e)(1)(A)</w:t>
      </w:r>
      <w:r w:rsidR="000C14D8">
        <w:rPr>
          <w:sz w:val="24"/>
        </w:rPr>
        <w:t xml:space="preserve"> and WAC 480-123-030(1)(b)</w:t>
      </w:r>
      <w:r>
        <w:rPr>
          <w:bCs/>
          <w:sz w:val="24"/>
        </w:rPr>
        <w:t xml:space="preserve">. </w:t>
      </w:r>
      <w:r w:rsidR="003F6515">
        <w:rPr>
          <w:sz w:val="24"/>
        </w:rPr>
        <w:t xml:space="preserve">In its original petition, Cintex alleged </w:t>
      </w:r>
      <w:r w:rsidR="003F6515">
        <w:rPr>
          <w:bCs/>
          <w:sz w:val="24"/>
        </w:rPr>
        <w:t xml:space="preserve">that </w:t>
      </w:r>
      <w:r w:rsidR="003B74CA">
        <w:rPr>
          <w:bCs/>
          <w:sz w:val="24"/>
        </w:rPr>
        <w:t xml:space="preserve">it </w:t>
      </w:r>
      <w:r w:rsidR="003F6515">
        <w:rPr>
          <w:bCs/>
          <w:sz w:val="24"/>
        </w:rPr>
        <w:t xml:space="preserve">was a facilities-based carrier offering services supported by the USF through a combination of its own facilities and the facilities of Sprint. It </w:t>
      </w:r>
      <w:r w:rsidR="003B54E4">
        <w:rPr>
          <w:bCs/>
          <w:sz w:val="24"/>
        </w:rPr>
        <w:t>claimed</w:t>
      </w:r>
      <w:r w:rsidR="003F6515">
        <w:rPr>
          <w:bCs/>
          <w:sz w:val="24"/>
        </w:rPr>
        <w:t xml:space="preserve"> that it </w:t>
      </w:r>
      <w:r w:rsidR="00F91E13">
        <w:rPr>
          <w:bCs/>
          <w:sz w:val="24"/>
        </w:rPr>
        <w:t xml:space="preserve">could </w:t>
      </w:r>
      <w:r w:rsidR="003F6515">
        <w:rPr>
          <w:bCs/>
          <w:sz w:val="24"/>
        </w:rPr>
        <w:t>provide access</w:t>
      </w:r>
      <w:r w:rsidR="00F91E13">
        <w:rPr>
          <w:bCs/>
          <w:sz w:val="24"/>
        </w:rPr>
        <w:t>,</w:t>
      </w:r>
      <w:r w:rsidR="003F6515">
        <w:rPr>
          <w:bCs/>
          <w:sz w:val="24"/>
        </w:rPr>
        <w:t xml:space="preserve"> </w:t>
      </w:r>
      <w:r w:rsidR="00F91E13">
        <w:rPr>
          <w:bCs/>
          <w:sz w:val="24"/>
        </w:rPr>
        <w:t xml:space="preserve">in part over its own facilities, </w:t>
      </w:r>
      <w:r w:rsidR="003F6515">
        <w:rPr>
          <w:bCs/>
          <w:sz w:val="24"/>
        </w:rPr>
        <w:t>to directory assistance and access to operator services</w:t>
      </w:r>
      <w:r w:rsidR="00F91E13">
        <w:rPr>
          <w:bCs/>
          <w:sz w:val="24"/>
        </w:rPr>
        <w:t xml:space="preserve">, </w:t>
      </w:r>
      <w:r w:rsidR="0069537B">
        <w:rPr>
          <w:bCs/>
          <w:sz w:val="24"/>
        </w:rPr>
        <w:t xml:space="preserve">both of </w:t>
      </w:r>
      <w:r w:rsidR="00F91E13">
        <w:rPr>
          <w:bCs/>
          <w:sz w:val="24"/>
        </w:rPr>
        <w:t>which were services supported by the USF</w:t>
      </w:r>
      <w:r w:rsidR="003F6515">
        <w:rPr>
          <w:bCs/>
          <w:sz w:val="24"/>
        </w:rPr>
        <w:t xml:space="preserve">. </w:t>
      </w:r>
      <w:r w:rsidR="00F91E13">
        <w:rPr>
          <w:bCs/>
          <w:sz w:val="24"/>
        </w:rPr>
        <w:t>In November 2011, however, the FCC in its USF/ICC Transformation Order eliminated directory assistance and operator services from the list of USF-supported services.</w:t>
      </w:r>
      <w:r w:rsidR="00BC6FB6">
        <w:rPr>
          <w:rStyle w:val="FootnoteReference"/>
          <w:bCs/>
        </w:rPr>
        <w:footnoteReference w:id="2"/>
      </w:r>
      <w:r w:rsidR="00F91E13">
        <w:rPr>
          <w:bCs/>
          <w:sz w:val="24"/>
        </w:rPr>
        <w:t xml:space="preserve"> Accordi</w:t>
      </w:r>
      <w:r w:rsidR="00C334C8">
        <w:rPr>
          <w:bCs/>
          <w:sz w:val="24"/>
        </w:rPr>
        <w:t xml:space="preserve">ngly, Cintex can no longer credibly </w:t>
      </w:r>
      <w:r w:rsidR="00DE585A">
        <w:rPr>
          <w:bCs/>
          <w:sz w:val="24"/>
        </w:rPr>
        <w:t>contend</w:t>
      </w:r>
      <w:r w:rsidR="00C334C8">
        <w:rPr>
          <w:bCs/>
          <w:sz w:val="24"/>
        </w:rPr>
        <w:t xml:space="preserve"> </w:t>
      </w:r>
      <w:r w:rsidR="00F91E13">
        <w:rPr>
          <w:bCs/>
          <w:sz w:val="24"/>
        </w:rPr>
        <w:t xml:space="preserve">that it meets the own-facilities requirement of </w:t>
      </w:r>
      <w:r w:rsidR="00F91E13">
        <w:rPr>
          <w:sz w:val="24"/>
        </w:rPr>
        <w:t>47 U.S.C. § 214(e)(1)(A)</w:t>
      </w:r>
      <w:r w:rsidR="00F91E13">
        <w:rPr>
          <w:bCs/>
          <w:sz w:val="24"/>
        </w:rPr>
        <w:t>.</w:t>
      </w:r>
      <w:r w:rsidR="001D459C">
        <w:rPr>
          <w:bCs/>
          <w:sz w:val="24"/>
        </w:rPr>
        <w:t xml:space="preserve"> </w:t>
      </w:r>
      <w:r w:rsidR="003B78E3">
        <w:rPr>
          <w:bCs/>
          <w:sz w:val="24"/>
        </w:rPr>
        <w:t xml:space="preserve">It is </w:t>
      </w:r>
      <w:r w:rsidR="003F6515">
        <w:rPr>
          <w:bCs/>
          <w:sz w:val="24"/>
        </w:rPr>
        <w:t>clear that mobile virtual network operators who rely on other carriers’ network</w:t>
      </w:r>
      <w:r w:rsidR="00F91E13">
        <w:rPr>
          <w:bCs/>
          <w:sz w:val="24"/>
        </w:rPr>
        <w:t>s</w:t>
      </w:r>
      <w:r w:rsidR="003F6515">
        <w:rPr>
          <w:bCs/>
          <w:sz w:val="24"/>
        </w:rPr>
        <w:t xml:space="preserve"> to provide </w:t>
      </w:r>
      <w:r w:rsidR="003B74CA">
        <w:rPr>
          <w:bCs/>
          <w:sz w:val="24"/>
        </w:rPr>
        <w:t>wireless</w:t>
      </w:r>
      <w:r>
        <w:rPr>
          <w:bCs/>
          <w:sz w:val="24"/>
        </w:rPr>
        <w:t xml:space="preserve"> services </w:t>
      </w:r>
      <w:r w:rsidR="00C334C8">
        <w:rPr>
          <w:bCs/>
          <w:sz w:val="24"/>
        </w:rPr>
        <w:t>now lack any valid claim that they are</w:t>
      </w:r>
      <w:r>
        <w:rPr>
          <w:bCs/>
          <w:sz w:val="24"/>
        </w:rPr>
        <w:t xml:space="preserve"> </w:t>
      </w:r>
      <w:r w:rsidR="003F6515">
        <w:rPr>
          <w:bCs/>
          <w:sz w:val="24"/>
        </w:rPr>
        <w:t>facility-based.</w:t>
      </w:r>
      <w:r w:rsidR="003B78E3">
        <w:rPr>
          <w:bCs/>
          <w:sz w:val="24"/>
        </w:rPr>
        <w:t xml:space="preserve"> </w:t>
      </w:r>
    </w:p>
    <w:p w14:paraId="7BC46EC2" w14:textId="1C6EF0C4" w:rsidR="003F6515" w:rsidRPr="00E60765" w:rsidRDefault="003F6515" w:rsidP="00832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BC46EC3" w14:textId="4F88208F" w:rsidR="003B54E4" w:rsidRDefault="005A2D2C" w:rsidP="003F6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 xml:space="preserve">Furthermore, </w:t>
      </w:r>
      <w:r w:rsidR="00F4792B">
        <w:rPr>
          <w:bCs/>
          <w:sz w:val="24"/>
        </w:rPr>
        <w:t xml:space="preserve">Cintex </w:t>
      </w:r>
      <w:r>
        <w:rPr>
          <w:bCs/>
          <w:sz w:val="24"/>
        </w:rPr>
        <w:t xml:space="preserve">does not </w:t>
      </w:r>
      <w:r w:rsidR="00F4792B">
        <w:rPr>
          <w:bCs/>
          <w:sz w:val="24"/>
        </w:rPr>
        <w:t xml:space="preserve">meet the conditions for forbearance from the own-facilities requirement. </w:t>
      </w:r>
      <w:r w:rsidR="00481613">
        <w:rPr>
          <w:bCs/>
          <w:sz w:val="24"/>
        </w:rPr>
        <w:t xml:space="preserve">In its 2012 </w:t>
      </w:r>
      <w:r w:rsidR="003F6515">
        <w:rPr>
          <w:bCs/>
          <w:sz w:val="24"/>
        </w:rPr>
        <w:t>Lifeline and Link Up Reform Order</w:t>
      </w:r>
      <w:r w:rsidR="00481613">
        <w:rPr>
          <w:bCs/>
          <w:sz w:val="24"/>
        </w:rPr>
        <w:t>,</w:t>
      </w:r>
      <w:r w:rsidR="003F6515">
        <w:rPr>
          <w:rStyle w:val="FootnoteReference"/>
          <w:bCs/>
        </w:rPr>
        <w:footnoteReference w:id="3"/>
      </w:r>
      <w:r w:rsidR="003F6515">
        <w:rPr>
          <w:bCs/>
          <w:sz w:val="24"/>
        </w:rPr>
        <w:t xml:space="preserve"> </w:t>
      </w:r>
      <w:r w:rsidR="00481613">
        <w:rPr>
          <w:bCs/>
          <w:sz w:val="24"/>
        </w:rPr>
        <w:t xml:space="preserve">the FCC </w:t>
      </w:r>
      <w:r w:rsidR="003F6515">
        <w:rPr>
          <w:bCs/>
          <w:sz w:val="24"/>
        </w:rPr>
        <w:t xml:space="preserve">granted forbearance from applying the </w:t>
      </w:r>
      <w:r w:rsidR="003B54E4">
        <w:rPr>
          <w:bCs/>
          <w:sz w:val="24"/>
        </w:rPr>
        <w:t>own-</w:t>
      </w:r>
      <w:r w:rsidR="003F6515">
        <w:rPr>
          <w:bCs/>
          <w:sz w:val="24"/>
        </w:rPr>
        <w:t>facilities requirement of Section 214(e)(1)(A) to any telecommunications carrier that seeks ETC designation for Lifeline support only, subject to two conditions</w:t>
      </w:r>
      <w:r w:rsidR="007529B4">
        <w:rPr>
          <w:bCs/>
          <w:sz w:val="24"/>
        </w:rPr>
        <w:t>:</w:t>
      </w:r>
      <w:r w:rsidR="003F6515">
        <w:rPr>
          <w:bCs/>
          <w:sz w:val="24"/>
        </w:rPr>
        <w:t xml:space="preserve"> </w:t>
      </w:r>
      <w:r w:rsidR="007529B4">
        <w:rPr>
          <w:bCs/>
          <w:sz w:val="24"/>
        </w:rPr>
        <w:t>(1)</w:t>
      </w:r>
      <w:r w:rsidR="003F6515">
        <w:rPr>
          <w:bCs/>
          <w:sz w:val="24"/>
        </w:rPr>
        <w:t xml:space="preserve"> the carrier must comply with certain 911 requirements; </w:t>
      </w:r>
      <w:r w:rsidR="007529B4">
        <w:rPr>
          <w:bCs/>
          <w:sz w:val="24"/>
        </w:rPr>
        <w:t>and (2)</w:t>
      </w:r>
      <w:r w:rsidR="003F6515">
        <w:rPr>
          <w:bCs/>
          <w:sz w:val="24"/>
        </w:rPr>
        <w:t xml:space="preserve"> the carrier must file, and the FCC must approve, a compliance plan </w:t>
      </w:r>
      <w:r w:rsidR="003B54E4">
        <w:rPr>
          <w:bCs/>
          <w:sz w:val="24"/>
        </w:rPr>
        <w:t xml:space="preserve">that provides </w:t>
      </w:r>
      <w:r w:rsidR="003F6515">
        <w:rPr>
          <w:bCs/>
          <w:sz w:val="24"/>
        </w:rPr>
        <w:t xml:space="preserve">specific information regarding the carrier’s </w:t>
      </w:r>
      <w:r w:rsidR="003B54E4">
        <w:rPr>
          <w:bCs/>
          <w:sz w:val="24"/>
        </w:rPr>
        <w:t xml:space="preserve">service offerings and outlines </w:t>
      </w:r>
      <w:r w:rsidR="003F6515">
        <w:rPr>
          <w:bCs/>
          <w:sz w:val="24"/>
        </w:rPr>
        <w:t xml:space="preserve">the measures the carrier will take to implement the obligations specified in the Lifeline and Link Up Reform Order as well as further </w:t>
      </w:r>
      <w:r w:rsidR="00AF3069">
        <w:rPr>
          <w:bCs/>
          <w:sz w:val="24"/>
        </w:rPr>
        <w:t>safeguards</w:t>
      </w:r>
      <w:r w:rsidR="003F6515">
        <w:rPr>
          <w:bCs/>
          <w:sz w:val="24"/>
        </w:rPr>
        <w:t xml:space="preserve"> against waste, fraud and abuse.</w:t>
      </w:r>
      <w:r w:rsidR="003B54E4">
        <w:rPr>
          <w:bCs/>
          <w:sz w:val="24"/>
        </w:rPr>
        <w:t xml:space="preserve"> States cannot grant any designation for Lifeline-only ETC applications and carriers cannot receive reimbursement from the Lifeline program until the FCC approves the carriers’ compliance plans.</w:t>
      </w:r>
      <w:r w:rsidR="003B54E4">
        <w:rPr>
          <w:rStyle w:val="FootnoteReference"/>
          <w:bCs/>
        </w:rPr>
        <w:footnoteReference w:id="4"/>
      </w:r>
      <w:r w:rsidR="003B54E4">
        <w:rPr>
          <w:bCs/>
          <w:sz w:val="24"/>
        </w:rPr>
        <w:t xml:space="preserve"> The FCC has not approved Cintex’s compliance plan. </w:t>
      </w:r>
    </w:p>
    <w:p w14:paraId="7BC46EC4" w14:textId="3455DC07" w:rsidR="00FE6BF8" w:rsidRDefault="00FE6BF8" w:rsidP="003F6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7BC46EC5" w14:textId="77777777" w:rsidR="00A35191" w:rsidRDefault="00A35191" w:rsidP="00A35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Cintex’s petition does not provide any details on specific measures it takes to prevent waste, fraud and abuse of the federal Lifeline program. Even though it is not explicitly required by WAC 480-123-030</w:t>
      </w:r>
      <w:r w:rsidR="00116DE8">
        <w:rPr>
          <w:bCs/>
          <w:sz w:val="24"/>
        </w:rPr>
        <w:t>,</w:t>
      </w:r>
      <w:r>
        <w:rPr>
          <w:bCs/>
          <w:sz w:val="24"/>
        </w:rPr>
        <w:t xml:space="preserve"> </w:t>
      </w:r>
      <w:r w:rsidR="00116DE8">
        <w:rPr>
          <w:bCs/>
          <w:sz w:val="24"/>
        </w:rPr>
        <w:t>s</w:t>
      </w:r>
      <w:r>
        <w:rPr>
          <w:bCs/>
          <w:sz w:val="24"/>
        </w:rPr>
        <w:t xml:space="preserve">taff consider this a critical part of an ETC petition because it directly links </w:t>
      </w:r>
      <w:r>
        <w:rPr>
          <w:bCs/>
          <w:sz w:val="24"/>
        </w:rPr>
        <w:lastRenderedPageBreak/>
        <w:t xml:space="preserve">to whether granting the company ETC status </w:t>
      </w:r>
      <w:r w:rsidR="00042ADB">
        <w:rPr>
          <w:bCs/>
          <w:sz w:val="24"/>
        </w:rPr>
        <w:t>will be</w:t>
      </w:r>
      <w:r>
        <w:rPr>
          <w:bCs/>
          <w:sz w:val="24"/>
        </w:rPr>
        <w:t xml:space="preserve"> consistent with the public interest. </w:t>
      </w:r>
    </w:p>
    <w:p w14:paraId="7BC46EC6" w14:textId="77777777" w:rsidR="00A35191" w:rsidRDefault="00A35191" w:rsidP="00A35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7BC46EC7" w14:textId="747DACAF" w:rsidR="00FE6BF8" w:rsidRDefault="00A35191" w:rsidP="003F6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 xml:space="preserve">In addition, </w:t>
      </w:r>
      <w:r w:rsidR="00472652">
        <w:rPr>
          <w:bCs/>
          <w:sz w:val="24"/>
        </w:rPr>
        <w:t xml:space="preserve">Cintex seeks ETC designation for both Lifeline and Link Up support. </w:t>
      </w:r>
      <w:r w:rsidR="00FE6BF8">
        <w:rPr>
          <w:bCs/>
          <w:sz w:val="24"/>
        </w:rPr>
        <w:t xml:space="preserve">The FCC’s Lifeline and Link Up Reform Order eliminated Link Up support except for ETCs </w:t>
      </w:r>
      <w:r w:rsidR="00472652">
        <w:rPr>
          <w:bCs/>
          <w:sz w:val="24"/>
        </w:rPr>
        <w:t xml:space="preserve">who are receiving high cost support on Tribal lands. Cintex has not updated its petition to reflect the change in </w:t>
      </w:r>
      <w:r w:rsidR="00CF72AE">
        <w:rPr>
          <w:bCs/>
          <w:sz w:val="24"/>
        </w:rPr>
        <w:t xml:space="preserve">the </w:t>
      </w:r>
      <w:r w:rsidR="00472652">
        <w:rPr>
          <w:bCs/>
          <w:sz w:val="24"/>
        </w:rPr>
        <w:t xml:space="preserve">federal rule. </w:t>
      </w:r>
    </w:p>
    <w:p w14:paraId="7BC46EC8" w14:textId="77777777" w:rsidR="00472652" w:rsidRDefault="00472652" w:rsidP="003F6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p w14:paraId="7BC46EC9" w14:textId="6805EE2C" w:rsidR="003F6515" w:rsidRPr="00AA5D62" w:rsidRDefault="00D423D6" w:rsidP="003F6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Pr>
          <w:bCs/>
          <w:sz w:val="24"/>
        </w:rPr>
        <w:t>C</w:t>
      </w:r>
      <w:r w:rsidR="00472652">
        <w:rPr>
          <w:bCs/>
          <w:sz w:val="24"/>
        </w:rPr>
        <w:t xml:space="preserve">intex has not been responsive to staff inquiries. </w:t>
      </w:r>
      <w:r w:rsidR="00505D4B">
        <w:rPr>
          <w:bCs/>
          <w:sz w:val="24"/>
        </w:rPr>
        <w:t xml:space="preserve">Staff sent out </w:t>
      </w:r>
      <w:r w:rsidR="00CF72AE">
        <w:rPr>
          <w:bCs/>
          <w:sz w:val="24"/>
        </w:rPr>
        <w:t xml:space="preserve">an </w:t>
      </w:r>
      <w:r w:rsidR="00505D4B">
        <w:rPr>
          <w:bCs/>
          <w:sz w:val="24"/>
        </w:rPr>
        <w:t xml:space="preserve">informal information request on July 8, 2011. The company provided </w:t>
      </w:r>
      <w:r w:rsidR="00DC2F0E">
        <w:rPr>
          <w:bCs/>
          <w:sz w:val="24"/>
        </w:rPr>
        <w:t xml:space="preserve">a </w:t>
      </w:r>
      <w:r w:rsidR="00AF3069">
        <w:rPr>
          <w:bCs/>
          <w:sz w:val="24"/>
        </w:rPr>
        <w:t>response</w:t>
      </w:r>
      <w:r w:rsidR="00505D4B">
        <w:rPr>
          <w:bCs/>
          <w:sz w:val="24"/>
        </w:rPr>
        <w:t xml:space="preserve"> on Augu</w:t>
      </w:r>
      <w:r w:rsidR="00DC2F0E">
        <w:rPr>
          <w:bCs/>
          <w:sz w:val="24"/>
        </w:rPr>
        <w:t>st 17, 2011</w:t>
      </w:r>
      <w:r w:rsidR="00CF72AE">
        <w:rPr>
          <w:bCs/>
          <w:sz w:val="24"/>
        </w:rPr>
        <w:t>,</w:t>
      </w:r>
      <w:r w:rsidR="00DC2F0E">
        <w:rPr>
          <w:bCs/>
          <w:sz w:val="24"/>
        </w:rPr>
        <w:t xml:space="preserve"> and supplemented </w:t>
      </w:r>
      <w:r w:rsidR="00042ADB">
        <w:rPr>
          <w:bCs/>
          <w:sz w:val="24"/>
        </w:rPr>
        <w:t xml:space="preserve">the response </w:t>
      </w:r>
      <w:r w:rsidR="00DC2F0E">
        <w:rPr>
          <w:bCs/>
          <w:sz w:val="24"/>
        </w:rPr>
        <w:t>on August 19 and October 5, 2011. However, all staff inquiries sent afterwards wer</w:t>
      </w:r>
      <w:r w:rsidR="00BD0722">
        <w:rPr>
          <w:bCs/>
          <w:sz w:val="24"/>
        </w:rPr>
        <w:t xml:space="preserve">e </w:t>
      </w:r>
      <w:r w:rsidR="00CF72AE">
        <w:rPr>
          <w:bCs/>
          <w:sz w:val="24"/>
        </w:rPr>
        <w:t xml:space="preserve">never </w:t>
      </w:r>
      <w:r w:rsidR="00BD0722">
        <w:rPr>
          <w:bCs/>
          <w:sz w:val="24"/>
        </w:rPr>
        <w:t>answered. Staff requested a status</w:t>
      </w:r>
      <w:r w:rsidR="00DC2F0E">
        <w:rPr>
          <w:bCs/>
          <w:sz w:val="24"/>
        </w:rPr>
        <w:t xml:space="preserve"> update with regard to the company’s </w:t>
      </w:r>
      <w:r w:rsidR="00042ADB">
        <w:rPr>
          <w:bCs/>
          <w:sz w:val="24"/>
        </w:rPr>
        <w:t>compliance plan</w:t>
      </w:r>
      <w:r w:rsidR="00DC2F0E">
        <w:rPr>
          <w:bCs/>
          <w:sz w:val="24"/>
        </w:rPr>
        <w:t xml:space="preserve"> on April 9, 2012. The company did not provide the requested information. Staff </w:t>
      </w:r>
      <w:r w:rsidR="00042ADB">
        <w:rPr>
          <w:bCs/>
          <w:sz w:val="24"/>
        </w:rPr>
        <w:t xml:space="preserve">contacted </w:t>
      </w:r>
      <w:r w:rsidR="00DC2F0E">
        <w:rPr>
          <w:bCs/>
          <w:sz w:val="24"/>
        </w:rPr>
        <w:t>the company</w:t>
      </w:r>
      <w:r w:rsidR="00CF72AE">
        <w:rPr>
          <w:bCs/>
          <w:sz w:val="24"/>
        </w:rPr>
        <w:t>’s</w:t>
      </w:r>
      <w:r w:rsidR="00DC2F0E">
        <w:rPr>
          <w:bCs/>
          <w:sz w:val="24"/>
        </w:rPr>
        <w:t xml:space="preserve"> counsel, Mr. Robert Felgar</w:t>
      </w:r>
      <w:r w:rsidR="00CF72AE">
        <w:rPr>
          <w:bCs/>
          <w:sz w:val="24"/>
        </w:rPr>
        <w:t>,</w:t>
      </w:r>
      <w:r w:rsidR="00DC2F0E">
        <w:rPr>
          <w:bCs/>
          <w:sz w:val="24"/>
        </w:rPr>
        <w:t xml:space="preserve"> on September 11 and October 4, 2013, by phone and by email. Mr. Felgar did not respond. In the October 4, 2013</w:t>
      </w:r>
      <w:r w:rsidR="00CF72AE">
        <w:rPr>
          <w:bCs/>
          <w:sz w:val="24"/>
        </w:rPr>
        <w:t>,</w:t>
      </w:r>
      <w:r w:rsidR="00DC2F0E">
        <w:rPr>
          <w:bCs/>
          <w:sz w:val="24"/>
        </w:rPr>
        <w:t xml:space="preserve"> email to the company, staff requested a response by October 15, 2013. The company has not </w:t>
      </w:r>
      <w:r w:rsidR="003B74CA">
        <w:rPr>
          <w:bCs/>
          <w:sz w:val="24"/>
        </w:rPr>
        <w:t>responded</w:t>
      </w:r>
      <w:r w:rsidR="005237BD">
        <w:rPr>
          <w:bCs/>
          <w:sz w:val="24"/>
        </w:rPr>
        <w:t xml:space="preserve"> to that request</w:t>
      </w:r>
      <w:r w:rsidR="00DC2F0E">
        <w:rPr>
          <w:bCs/>
          <w:sz w:val="24"/>
        </w:rPr>
        <w:t xml:space="preserve">. </w:t>
      </w:r>
    </w:p>
    <w:p w14:paraId="7BC46ECA" w14:textId="77777777" w:rsidR="00DC2F0E" w:rsidRPr="00DC2F0E" w:rsidRDefault="00DC2F0E" w:rsidP="00D35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1080"/>
        <w:rPr>
          <w:b/>
          <w:bCs/>
          <w:sz w:val="24"/>
        </w:rPr>
      </w:pPr>
    </w:p>
    <w:p w14:paraId="7BC46ECB" w14:textId="77777777" w:rsidR="00F720D5" w:rsidRPr="001D6A99"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1D6A99">
        <w:rPr>
          <w:b/>
          <w:bCs/>
          <w:sz w:val="24"/>
        </w:rPr>
        <w:t>Conclusion</w:t>
      </w:r>
    </w:p>
    <w:p w14:paraId="7BC46ECC" w14:textId="77777777" w:rsidR="00042F20" w:rsidRPr="001D6A99"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FF0000"/>
          <w:sz w:val="24"/>
        </w:rPr>
      </w:pPr>
    </w:p>
    <w:p w14:paraId="7BC46ECD" w14:textId="77777777" w:rsidR="00D357C2" w:rsidRDefault="00DC2F0E"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w:t>
      </w:r>
      <w:r w:rsidR="005B04D7" w:rsidRPr="00480E4F">
        <w:rPr>
          <w:sz w:val="24"/>
        </w:rPr>
        <w:t>taff</w:t>
      </w:r>
      <w:r w:rsidR="00C91D06" w:rsidRPr="00480E4F">
        <w:rPr>
          <w:sz w:val="24"/>
        </w:rPr>
        <w:t xml:space="preserve"> believes </w:t>
      </w:r>
      <w:r w:rsidR="001A6D30" w:rsidRPr="00480E4F">
        <w:rPr>
          <w:sz w:val="24"/>
        </w:rPr>
        <w:t xml:space="preserve">that </w:t>
      </w:r>
      <w:r>
        <w:rPr>
          <w:sz w:val="24"/>
        </w:rPr>
        <w:t xml:space="preserve">Cintex does not </w:t>
      </w:r>
      <w:r w:rsidR="00C91D06" w:rsidRPr="00480E4F">
        <w:rPr>
          <w:sz w:val="24"/>
        </w:rPr>
        <w:t>meet the federal and state rules for ETC designation</w:t>
      </w:r>
      <w:r w:rsidR="007332E7" w:rsidRPr="00480E4F">
        <w:rPr>
          <w:sz w:val="24"/>
        </w:rPr>
        <w:t xml:space="preserve"> </w:t>
      </w:r>
      <w:r w:rsidR="008503FE" w:rsidRPr="00480E4F">
        <w:rPr>
          <w:sz w:val="24"/>
        </w:rPr>
        <w:t xml:space="preserve">in </w:t>
      </w:r>
      <w:r w:rsidR="00CF72AE">
        <w:rPr>
          <w:sz w:val="24"/>
        </w:rPr>
        <w:t xml:space="preserve">the </w:t>
      </w:r>
      <w:r w:rsidR="008503FE" w:rsidRPr="00480E4F">
        <w:rPr>
          <w:sz w:val="24"/>
        </w:rPr>
        <w:t>proposed service areas</w:t>
      </w:r>
      <w:r w:rsidR="007332E7" w:rsidRPr="00480E4F">
        <w:rPr>
          <w:sz w:val="24"/>
        </w:rPr>
        <w:t xml:space="preserve">. Designating </w:t>
      </w:r>
      <w:r>
        <w:rPr>
          <w:sz w:val="24"/>
        </w:rPr>
        <w:t>Cintex</w:t>
      </w:r>
      <w:r w:rsidR="007332E7" w:rsidRPr="00480E4F">
        <w:rPr>
          <w:sz w:val="24"/>
        </w:rPr>
        <w:t xml:space="preserve"> as a</w:t>
      </w:r>
      <w:r w:rsidR="00C91D06" w:rsidRPr="00480E4F">
        <w:rPr>
          <w:sz w:val="24"/>
        </w:rPr>
        <w:t xml:space="preserve">n </w:t>
      </w:r>
      <w:r>
        <w:rPr>
          <w:sz w:val="24"/>
        </w:rPr>
        <w:t xml:space="preserve">ETC to serve low-income households will not be consistent with the public interest. </w:t>
      </w:r>
      <w:r w:rsidR="00AF3069">
        <w:rPr>
          <w:sz w:val="24"/>
        </w:rPr>
        <w:t>Staff recommends</w:t>
      </w:r>
      <w:r>
        <w:rPr>
          <w:sz w:val="24"/>
        </w:rPr>
        <w:t xml:space="preserve"> the commission issue an order </w:t>
      </w:r>
      <w:r w:rsidR="00D357C2">
        <w:rPr>
          <w:sz w:val="24"/>
        </w:rPr>
        <w:t xml:space="preserve">denying Cintex Wireless, LLC’s petition for designation as an Eligible Telecommunications Carrier. </w:t>
      </w:r>
    </w:p>
    <w:p w14:paraId="7BC46ECE" w14:textId="77777777" w:rsidR="00D357C2" w:rsidRDefault="00D357C2"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sectPr w:rsidR="00D357C2" w:rsidSect="00F44F2D">
      <w:headerReference w:type="default" r:id="rId12"/>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46ED1" w14:textId="77777777" w:rsidR="001D459C" w:rsidRDefault="001D459C">
      <w:r>
        <w:separator/>
      </w:r>
    </w:p>
  </w:endnote>
  <w:endnote w:type="continuationSeparator" w:id="0">
    <w:p w14:paraId="7BC46ED2" w14:textId="77777777" w:rsidR="001D459C" w:rsidRDefault="001D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46ECF" w14:textId="77777777" w:rsidR="001D459C" w:rsidRDefault="001D459C">
      <w:r>
        <w:separator/>
      </w:r>
    </w:p>
  </w:footnote>
  <w:footnote w:type="continuationSeparator" w:id="0">
    <w:p w14:paraId="7BC46ED0" w14:textId="77777777" w:rsidR="001D459C" w:rsidRDefault="001D459C">
      <w:r>
        <w:continuationSeparator/>
      </w:r>
    </w:p>
  </w:footnote>
  <w:footnote w:id="1">
    <w:p w14:paraId="7BC46ED8" w14:textId="77777777" w:rsidR="001D459C" w:rsidRDefault="001D459C">
      <w:pPr>
        <w:pStyle w:val="FootnoteText"/>
      </w:pPr>
      <w:r>
        <w:rPr>
          <w:rStyle w:val="FootnoteReference"/>
        </w:rPr>
        <w:footnoteRef/>
      </w:r>
      <w:r>
        <w:t xml:space="preserve"> </w:t>
      </w:r>
      <w:r w:rsidRPr="00BF1820">
        <w:t xml:space="preserve">47 U.S.C. </w:t>
      </w:r>
      <w:r>
        <w:t>§ 214(e)(2); 47 C.F.R. § 54.201</w:t>
      </w:r>
      <w:r w:rsidRPr="009D2091">
        <w:t>(</w:t>
      </w:r>
      <w:r>
        <w:t>c</w:t>
      </w:r>
      <w:r w:rsidRPr="009D2091">
        <w:t>).</w:t>
      </w:r>
    </w:p>
  </w:footnote>
  <w:footnote w:id="2">
    <w:p w14:paraId="7BC46ED9" w14:textId="77777777" w:rsidR="001D459C" w:rsidRPr="00BB6FAF" w:rsidRDefault="001D459C" w:rsidP="00BC6FB6">
      <w:pPr>
        <w:pStyle w:val="FootnoteText"/>
      </w:pPr>
      <w:r>
        <w:rPr>
          <w:rStyle w:val="FootnoteReference"/>
        </w:rPr>
        <w:footnoteRef/>
      </w:r>
      <w:r>
        <w:t xml:space="preserve"> </w:t>
      </w:r>
      <w:r>
        <w:rPr>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Fund, </w:t>
      </w:r>
      <w:r>
        <w:t>WC Docket No. 10-90, GN Docket No. 09-51, WC Docket No. 07-135, WC Docket No. 05-337, CC Docket No. 01-92, CC Docket No. 96-45, WC Docket No. 03-109, WT Docket No. 10-208, Report and Order and Further Notice of Proposed Rulemaking, FCC 11-161 (rel. Nov. 18, 2011) (</w:t>
      </w:r>
      <w:r w:rsidRPr="00BB6FAF">
        <w:rPr>
          <w:i/>
        </w:rPr>
        <w:t>USF/ICC Transformation Order</w:t>
      </w:r>
      <w:r>
        <w:t xml:space="preserve">) ¶ 78; 47 C.F.R. </w:t>
      </w:r>
      <w:r>
        <w:rPr>
          <w:sz w:val="24"/>
        </w:rPr>
        <w:t xml:space="preserve">§ </w:t>
      </w:r>
      <w:r>
        <w:t>54.101.</w:t>
      </w:r>
    </w:p>
  </w:footnote>
  <w:footnote w:id="3">
    <w:p w14:paraId="7BC46EDA" w14:textId="77777777" w:rsidR="001D459C" w:rsidRPr="002A0092" w:rsidRDefault="001D459C" w:rsidP="003F6515">
      <w:pPr>
        <w:pStyle w:val="FootnoteText"/>
      </w:pPr>
      <w:r>
        <w:rPr>
          <w:rStyle w:val="FootnoteReference"/>
        </w:rPr>
        <w:footnoteRef/>
      </w:r>
      <w:r>
        <w:t xml:space="preserve"> </w:t>
      </w:r>
      <w:r>
        <w:rPr>
          <w:i/>
        </w:rPr>
        <w:t>In the Matter of Lifeline and Link Up Reform and Modernization, Lifeline and Link Up, Federal-State Joint Board on Universal Service, Advancing Broadband Availability Through Digital Literacy Training</w:t>
      </w:r>
      <w:r>
        <w:t>, WC Docket No. 11-42, WC Docket No. 03-109, CC Docket No. 96-45, WC Docket No. 12-23, Report and Order and Further Notice of Proposed Rulemaking, FCC 12-11 (rel. Feb 6, 2012) (“</w:t>
      </w:r>
      <w:r w:rsidRPr="00A4134E">
        <w:rPr>
          <w:i/>
        </w:rPr>
        <w:t>Lifeline and Link Up Reform Order</w:t>
      </w:r>
      <w:r>
        <w:t>”), ¶¶ 361–391.</w:t>
      </w:r>
    </w:p>
  </w:footnote>
  <w:footnote w:id="4">
    <w:p w14:paraId="7BC46EDB" w14:textId="77777777" w:rsidR="001D459C" w:rsidRPr="00D423D6" w:rsidRDefault="001D459C" w:rsidP="003B54E4">
      <w:pPr>
        <w:pStyle w:val="FootnoteText"/>
      </w:pPr>
      <w:r>
        <w:rPr>
          <w:rStyle w:val="FootnoteReference"/>
        </w:rPr>
        <w:footnoteRef/>
      </w:r>
      <w:r>
        <w:t xml:space="preserve"> </w:t>
      </w:r>
      <w:r>
        <w:rPr>
          <w:i/>
        </w:rPr>
        <w:t xml:space="preserve">Id. </w:t>
      </w:r>
      <w:r>
        <w:t>at 380.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46ED3" w14:textId="77777777" w:rsidR="001D459C" w:rsidRPr="00FE0AD1" w:rsidRDefault="001D459C">
    <w:pPr>
      <w:spacing w:line="238" w:lineRule="auto"/>
    </w:pPr>
    <w:r w:rsidRPr="00FE0AD1">
      <w:t xml:space="preserve">Docket </w:t>
    </w:r>
    <w:r>
      <w:t>UT</w:t>
    </w:r>
    <w:r w:rsidRPr="00FE0AD1">
      <w:t>-</w:t>
    </w:r>
    <w:r>
      <w:t>111206</w:t>
    </w:r>
  </w:p>
  <w:p w14:paraId="7BC46ED4" w14:textId="77777777" w:rsidR="001D459C" w:rsidRPr="005E7309" w:rsidRDefault="004C11D8">
    <w:pPr>
      <w:spacing w:line="238" w:lineRule="auto"/>
    </w:pPr>
    <w:r>
      <w:t>December 12</w:t>
    </w:r>
    <w:r w:rsidR="001D459C">
      <w:t>, 2013</w:t>
    </w:r>
  </w:p>
  <w:p w14:paraId="7BC46ED5" w14:textId="77777777" w:rsidR="001D459C" w:rsidRPr="00FE0AD1" w:rsidRDefault="001D459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756518">
      <w:rPr>
        <w:rStyle w:val="PageNumber"/>
        <w:noProof/>
      </w:rPr>
      <w:t>3</w:t>
    </w:r>
    <w:r w:rsidRPr="00FE0AD1">
      <w:rPr>
        <w:rStyle w:val="PageNumber"/>
      </w:rPr>
      <w:fldChar w:fldCharType="end"/>
    </w:r>
  </w:p>
  <w:p w14:paraId="7BC46ED6" w14:textId="77777777" w:rsidR="001D459C" w:rsidRDefault="001D459C">
    <w:pPr>
      <w:spacing w:line="238" w:lineRule="auto"/>
      <w:rPr>
        <w:rFonts w:ascii="Palatino Linotype" w:hAnsi="Palatino Linotype"/>
      </w:rPr>
    </w:pPr>
  </w:p>
  <w:p w14:paraId="7BC46ED7" w14:textId="77777777" w:rsidR="001D459C" w:rsidRDefault="001D45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3"/>
  </w:num>
  <w:num w:numId="3">
    <w:abstractNumId w:val="2"/>
  </w:num>
  <w:num w:numId="4">
    <w:abstractNumId w:val="27"/>
  </w:num>
  <w:num w:numId="5">
    <w:abstractNumId w:val="26"/>
  </w:num>
  <w:num w:numId="6">
    <w:abstractNumId w:val="1"/>
  </w:num>
  <w:num w:numId="7">
    <w:abstractNumId w:val="32"/>
  </w:num>
  <w:num w:numId="8">
    <w:abstractNumId w:val="21"/>
  </w:num>
  <w:num w:numId="9">
    <w:abstractNumId w:val="34"/>
  </w:num>
  <w:num w:numId="10">
    <w:abstractNumId w:val="16"/>
  </w:num>
  <w:num w:numId="11">
    <w:abstractNumId w:val="35"/>
  </w:num>
  <w:num w:numId="12">
    <w:abstractNumId w:val="29"/>
  </w:num>
  <w:num w:numId="13">
    <w:abstractNumId w:val="30"/>
  </w:num>
  <w:num w:numId="14">
    <w:abstractNumId w:val="25"/>
  </w:num>
  <w:num w:numId="15">
    <w:abstractNumId w:val="28"/>
  </w:num>
  <w:num w:numId="16">
    <w:abstractNumId w:val="5"/>
  </w:num>
  <w:num w:numId="17">
    <w:abstractNumId w:val="12"/>
  </w:num>
  <w:num w:numId="18">
    <w:abstractNumId w:val="3"/>
  </w:num>
  <w:num w:numId="19">
    <w:abstractNumId w:val="22"/>
  </w:num>
  <w:num w:numId="20">
    <w:abstractNumId w:val="0"/>
  </w:num>
  <w:num w:numId="21">
    <w:abstractNumId w:val="18"/>
  </w:num>
  <w:num w:numId="22">
    <w:abstractNumId w:val="7"/>
  </w:num>
  <w:num w:numId="23">
    <w:abstractNumId w:val="6"/>
  </w:num>
  <w:num w:numId="24">
    <w:abstractNumId w:val="11"/>
  </w:num>
  <w:num w:numId="25">
    <w:abstractNumId w:val="33"/>
  </w:num>
  <w:num w:numId="26">
    <w:abstractNumId w:val="24"/>
  </w:num>
  <w:num w:numId="27">
    <w:abstractNumId w:val="9"/>
  </w:num>
  <w:num w:numId="28">
    <w:abstractNumId w:val="17"/>
  </w:num>
  <w:num w:numId="29">
    <w:abstractNumId w:val="8"/>
  </w:num>
  <w:num w:numId="30">
    <w:abstractNumId w:val="14"/>
  </w:num>
  <w:num w:numId="31">
    <w:abstractNumId w:val="19"/>
  </w:num>
  <w:num w:numId="32">
    <w:abstractNumId w:val="10"/>
  </w:num>
  <w:num w:numId="33">
    <w:abstractNumId w:val="13"/>
  </w:num>
  <w:num w:numId="34">
    <w:abstractNumId w:val="31"/>
  </w:num>
  <w:num w:numId="35">
    <w:abstractNumId w:val="15"/>
  </w:num>
  <w:num w:numId="3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6017"/>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0107F"/>
    <w:rsid w:val="00002BE6"/>
    <w:rsid w:val="00002F9B"/>
    <w:rsid w:val="00003D3B"/>
    <w:rsid w:val="00006A44"/>
    <w:rsid w:val="000071D5"/>
    <w:rsid w:val="00010756"/>
    <w:rsid w:val="00011297"/>
    <w:rsid w:val="000113AE"/>
    <w:rsid w:val="000121DD"/>
    <w:rsid w:val="00012A10"/>
    <w:rsid w:val="00012D41"/>
    <w:rsid w:val="00012ED4"/>
    <w:rsid w:val="000134D6"/>
    <w:rsid w:val="00015B46"/>
    <w:rsid w:val="00016440"/>
    <w:rsid w:val="00016A59"/>
    <w:rsid w:val="00017280"/>
    <w:rsid w:val="00020B06"/>
    <w:rsid w:val="00020B6A"/>
    <w:rsid w:val="00023771"/>
    <w:rsid w:val="000238BE"/>
    <w:rsid w:val="0002585F"/>
    <w:rsid w:val="00025C41"/>
    <w:rsid w:val="00027CA9"/>
    <w:rsid w:val="00030652"/>
    <w:rsid w:val="0003245A"/>
    <w:rsid w:val="000332A0"/>
    <w:rsid w:val="000332CD"/>
    <w:rsid w:val="00037061"/>
    <w:rsid w:val="000377B4"/>
    <w:rsid w:val="0004008D"/>
    <w:rsid w:val="00040534"/>
    <w:rsid w:val="00041309"/>
    <w:rsid w:val="000415CA"/>
    <w:rsid w:val="00042ADB"/>
    <w:rsid w:val="00042F20"/>
    <w:rsid w:val="00045202"/>
    <w:rsid w:val="0004617C"/>
    <w:rsid w:val="00052571"/>
    <w:rsid w:val="000532FF"/>
    <w:rsid w:val="00055129"/>
    <w:rsid w:val="000569FD"/>
    <w:rsid w:val="00060B66"/>
    <w:rsid w:val="00061FE3"/>
    <w:rsid w:val="00063359"/>
    <w:rsid w:val="0006366E"/>
    <w:rsid w:val="0006369E"/>
    <w:rsid w:val="00064266"/>
    <w:rsid w:val="000642A3"/>
    <w:rsid w:val="00065632"/>
    <w:rsid w:val="00067761"/>
    <w:rsid w:val="000708F9"/>
    <w:rsid w:val="0007120A"/>
    <w:rsid w:val="00072B27"/>
    <w:rsid w:val="00072E8D"/>
    <w:rsid w:val="000732A1"/>
    <w:rsid w:val="00074BEE"/>
    <w:rsid w:val="00074C54"/>
    <w:rsid w:val="00075338"/>
    <w:rsid w:val="000805CC"/>
    <w:rsid w:val="00080824"/>
    <w:rsid w:val="000843DE"/>
    <w:rsid w:val="00084C44"/>
    <w:rsid w:val="00086ABF"/>
    <w:rsid w:val="00087956"/>
    <w:rsid w:val="00087B01"/>
    <w:rsid w:val="00090817"/>
    <w:rsid w:val="00090D29"/>
    <w:rsid w:val="00090D35"/>
    <w:rsid w:val="000922FE"/>
    <w:rsid w:val="0009270C"/>
    <w:rsid w:val="0009317F"/>
    <w:rsid w:val="00094152"/>
    <w:rsid w:val="00094A10"/>
    <w:rsid w:val="00094C37"/>
    <w:rsid w:val="00094C78"/>
    <w:rsid w:val="00094C80"/>
    <w:rsid w:val="00096354"/>
    <w:rsid w:val="000A00DE"/>
    <w:rsid w:val="000A2976"/>
    <w:rsid w:val="000A2FD7"/>
    <w:rsid w:val="000A5F1A"/>
    <w:rsid w:val="000B02C4"/>
    <w:rsid w:val="000B4BE0"/>
    <w:rsid w:val="000B4E80"/>
    <w:rsid w:val="000B502C"/>
    <w:rsid w:val="000B58C3"/>
    <w:rsid w:val="000B7C8B"/>
    <w:rsid w:val="000C1123"/>
    <w:rsid w:val="000C14D8"/>
    <w:rsid w:val="000C27A2"/>
    <w:rsid w:val="000C3659"/>
    <w:rsid w:val="000C40F9"/>
    <w:rsid w:val="000C47E1"/>
    <w:rsid w:val="000C57DB"/>
    <w:rsid w:val="000D10E3"/>
    <w:rsid w:val="000D1BC6"/>
    <w:rsid w:val="000D23A6"/>
    <w:rsid w:val="000D316F"/>
    <w:rsid w:val="000D3A04"/>
    <w:rsid w:val="000D6EE8"/>
    <w:rsid w:val="000D730D"/>
    <w:rsid w:val="000D7717"/>
    <w:rsid w:val="000E2C4E"/>
    <w:rsid w:val="000E5DC6"/>
    <w:rsid w:val="000E5F88"/>
    <w:rsid w:val="000E6710"/>
    <w:rsid w:val="000E7918"/>
    <w:rsid w:val="000F1758"/>
    <w:rsid w:val="000F23B0"/>
    <w:rsid w:val="000F3073"/>
    <w:rsid w:val="000F356A"/>
    <w:rsid w:val="000F4508"/>
    <w:rsid w:val="000F4ACF"/>
    <w:rsid w:val="000F5167"/>
    <w:rsid w:val="000F5C69"/>
    <w:rsid w:val="000F6CA4"/>
    <w:rsid w:val="000F6F14"/>
    <w:rsid w:val="000F7C9F"/>
    <w:rsid w:val="00100ACF"/>
    <w:rsid w:val="001012D9"/>
    <w:rsid w:val="001013D8"/>
    <w:rsid w:val="0010147C"/>
    <w:rsid w:val="001016FE"/>
    <w:rsid w:val="00101F06"/>
    <w:rsid w:val="001079F8"/>
    <w:rsid w:val="00110A6C"/>
    <w:rsid w:val="00114DD1"/>
    <w:rsid w:val="00116DE8"/>
    <w:rsid w:val="001200C5"/>
    <w:rsid w:val="00120D7E"/>
    <w:rsid w:val="001215A7"/>
    <w:rsid w:val="00123800"/>
    <w:rsid w:val="00123AE8"/>
    <w:rsid w:val="00126B87"/>
    <w:rsid w:val="00127B0D"/>
    <w:rsid w:val="00132505"/>
    <w:rsid w:val="001330AD"/>
    <w:rsid w:val="001331A4"/>
    <w:rsid w:val="00133CB2"/>
    <w:rsid w:val="001344A8"/>
    <w:rsid w:val="001352CD"/>
    <w:rsid w:val="00135A4D"/>
    <w:rsid w:val="00136051"/>
    <w:rsid w:val="0013619A"/>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608FD"/>
    <w:rsid w:val="0016138C"/>
    <w:rsid w:val="00161E2E"/>
    <w:rsid w:val="00164B60"/>
    <w:rsid w:val="00164BEE"/>
    <w:rsid w:val="0016500F"/>
    <w:rsid w:val="00167D0A"/>
    <w:rsid w:val="001742C2"/>
    <w:rsid w:val="001745C3"/>
    <w:rsid w:val="00174BE2"/>
    <w:rsid w:val="001750EA"/>
    <w:rsid w:val="00175395"/>
    <w:rsid w:val="00175973"/>
    <w:rsid w:val="0017615B"/>
    <w:rsid w:val="0017752C"/>
    <w:rsid w:val="00177CD8"/>
    <w:rsid w:val="0018012E"/>
    <w:rsid w:val="00180222"/>
    <w:rsid w:val="00180858"/>
    <w:rsid w:val="00180FE8"/>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64FD"/>
    <w:rsid w:val="001A12A5"/>
    <w:rsid w:val="001A342D"/>
    <w:rsid w:val="001A35ED"/>
    <w:rsid w:val="001A52DE"/>
    <w:rsid w:val="001A66FB"/>
    <w:rsid w:val="001A6D30"/>
    <w:rsid w:val="001A7370"/>
    <w:rsid w:val="001A7827"/>
    <w:rsid w:val="001B1458"/>
    <w:rsid w:val="001B20C0"/>
    <w:rsid w:val="001B353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59C"/>
    <w:rsid w:val="001D495F"/>
    <w:rsid w:val="001D4EBF"/>
    <w:rsid w:val="001D6A99"/>
    <w:rsid w:val="001E2F31"/>
    <w:rsid w:val="001E436A"/>
    <w:rsid w:val="001E641B"/>
    <w:rsid w:val="001E72E0"/>
    <w:rsid w:val="001E7545"/>
    <w:rsid w:val="001E7AB0"/>
    <w:rsid w:val="001F0E87"/>
    <w:rsid w:val="001F168C"/>
    <w:rsid w:val="001F170D"/>
    <w:rsid w:val="001F1ADB"/>
    <w:rsid w:val="001F2092"/>
    <w:rsid w:val="001F467F"/>
    <w:rsid w:val="001F4AEF"/>
    <w:rsid w:val="001F5168"/>
    <w:rsid w:val="001F6DA4"/>
    <w:rsid w:val="00203994"/>
    <w:rsid w:val="00204E23"/>
    <w:rsid w:val="00205232"/>
    <w:rsid w:val="002063F1"/>
    <w:rsid w:val="00211B02"/>
    <w:rsid w:val="00211E36"/>
    <w:rsid w:val="002126C4"/>
    <w:rsid w:val="00212D04"/>
    <w:rsid w:val="00213224"/>
    <w:rsid w:val="002155B8"/>
    <w:rsid w:val="00215C48"/>
    <w:rsid w:val="00216C00"/>
    <w:rsid w:val="00216EBC"/>
    <w:rsid w:val="00220B63"/>
    <w:rsid w:val="00221564"/>
    <w:rsid w:val="00221E36"/>
    <w:rsid w:val="00222121"/>
    <w:rsid w:val="00223AAA"/>
    <w:rsid w:val="002241B8"/>
    <w:rsid w:val="00225F69"/>
    <w:rsid w:val="0022709E"/>
    <w:rsid w:val="002305B5"/>
    <w:rsid w:val="002337C2"/>
    <w:rsid w:val="00233E81"/>
    <w:rsid w:val="002348E0"/>
    <w:rsid w:val="002349CB"/>
    <w:rsid w:val="0023518B"/>
    <w:rsid w:val="002369A9"/>
    <w:rsid w:val="00240029"/>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404D"/>
    <w:rsid w:val="00254075"/>
    <w:rsid w:val="00254287"/>
    <w:rsid w:val="002564DD"/>
    <w:rsid w:val="002578A3"/>
    <w:rsid w:val="00260AAA"/>
    <w:rsid w:val="00260E32"/>
    <w:rsid w:val="002612E1"/>
    <w:rsid w:val="00261ABB"/>
    <w:rsid w:val="00261BFE"/>
    <w:rsid w:val="00263996"/>
    <w:rsid w:val="0026637B"/>
    <w:rsid w:val="00267644"/>
    <w:rsid w:val="00270B3B"/>
    <w:rsid w:val="002719BD"/>
    <w:rsid w:val="00272079"/>
    <w:rsid w:val="00273542"/>
    <w:rsid w:val="00273A86"/>
    <w:rsid w:val="00273C3A"/>
    <w:rsid w:val="00274EE9"/>
    <w:rsid w:val="00275E3E"/>
    <w:rsid w:val="0027629F"/>
    <w:rsid w:val="00277FF7"/>
    <w:rsid w:val="0028152C"/>
    <w:rsid w:val="00282003"/>
    <w:rsid w:val="0028207C"/>
    <w:rsid w:val="00284FE0"/>
    <w:rsid w:val="00286BC2"/>
    <w:rsid w:val="00286BD1"/>
    <w:rsid w:val="002879E8"/>
    <w:rsid w:val="00287EC9"/>
    <w:rsid w:val="002903C3"/>
    <w:rsid w:val="002924C5"/>
    <w:rsid w:val="00292D18"/>
    <w:rsid w:val="0029312C"/>
    <w:rsid w:val="00293135"/>
    <w:rsid w:val="0029365C"/>
    <w:rsid w:val="0029570E"/>
    <w:rsid w:val="00295AE5"/>
    <w:rsid w:val="00295B88"/>
    <w:rsid w:val="00296238"/>
    <w:rsid w:val="002973A0"/>
    <w:rsid w:val="002974DE"/>
    <w:rsid w:val="002974EA"/>
    <w:rsid w:val="002A0092"/>
    <w:rsid w:val="002A1B14"/>
    <w:rsid w:val="002A2434"/>
    <w:rsid w:val="002A3F8D"/>
    <w:rsid w:val="002A42DF"/>
    <w:rsid w:val="002A55B0"/>
    <w:rsid w:val="002A581E"/>
    <w:rsid w:val="002A5D58"/>
    <w:rsid w:val="002A7215"/>
    <w:rsid w:val="002B02AE"/>
    <w:rsid w:val="002B163B"/>
    <w:rsid w:val="002B3B6D"/>
    <w:rsid w:val="002B612B"/>
    <w:rsid w:val="002B63A3"/>
    <w:rsid w:val="002B676A"/>
    <w:rsid w:val="002B6BDA"/>
    <w:rsid w:val="002B6E18"/>
    <w:rsid w:val="002B799F"/>
    <w:rsid w:val="002C0053"/>
    <w:rsid w:val="002C0FF1"/>
    <w:rsid w:val="002C1600"/>
    <w:rsid w:val="002C1D40"/>
    <w:rsid w:val="002C2465"/>
    <w:rsid w:val="002C3E77"/>
    <w:rsid w:val="002C5BD3"/>
    <w:rsid w:val="002C72E5"/>
    <w:rsid w:val="002C753A"/>
    <w:rsid w:val="002D01FB"/>
    <w:rsid w:val="002D09C2"/>
    <w:rsid w:val="002D09C8"/>
    <w:rsid w:val="002D1667"/>
    <w:rsid w:val="002D2CD4"/>
    <w:rsid w:val="002D3175"/>
    <w:rsid w:val="002D4F2A"/>
    <w:rsid w:val="002D6209"/>
    <w:rsid w:val="002E31E1"/>
    <w:rsid w:val="002E38E2"/>
    <w:rsid w:val="002E3947"/>
    <w:rsid w:val="002E457A"/>
    <w:rsid w:val="002E488A"/>
    <w:rsid w:val="002E4A7D"/>
    <w:rsid w:val="002E55FF"/>
    <w:rsid w:val="002E7D47"/>
    <w:rsid w:val="002F0F5B"/>
    <w:rsid w:val="002F1E5E"/>
    <w:rsid w:val="002F35C1"/>
    <w:rsid w:val="002F382F"/>
    <w:rsid w:val="002F574A"/>
    <w:rsid w:val="002F5F26"/>
    <w:rsid w:val="003001CC"/>
    <w:rsid w:val="003008E1"/>
    <w:rsid w:val="00304B09"/>
    <w:rsid w:val="003069EB"/>
    <w:rsid w:val="003070A9"/>
    <w:rsid w:val="00313EEB"/>
    <w:rsid w:val="0031647F"/>
    <w:rsid w:val="00316A3A"/>
    <w:rsid w:val="00317026"/>
    <w:rsid w:val="00320337"/>
    <w:rsid w:val="003224D0"/>
    <w:rsid w:val="003226E4"/>
    <w:rsid w:val="003250F2"/>
    <w:rsid w:val="00330B59"/>
    <w:rsid w:val="00332762"/>
    <w:rsid w:val="00333209"/>
    <w:rsid w:val="00333FEE"/>
    <w:rsid w:val="003341D0"/>
    <w:rsid w:val="003376DA"/>
    <w:rsid w:val="0034261A"/>
    <w:rsid w:val="00342E27"/>
    <w:rsid w:val="00343CF6"/>
    <w:rsid w:val="00344515"/>
    <w:rsid w:val="003448C2"/>
    <w:rsid w:val="003461E1"/>
    <w:rsid w:val="00346486"/>
    <w:rsid w:val="00347A72"/>
    <w:rsid w:val="00347DD6"/>
    <w:rsid w:val="00350743"/>
    <w:rsid w:val="00350EAC"/>
    <w:rsid w:val="003548D2"/>
    <w:rsid w:val="00355CE6"/>
    <w:rsid w:val="00356BAE"/>
    <w:rsid w:val="00357CAE"/>
    <w:rsid w:val="0036044B"/>
    <w:rsid w:val="00360D39"/>
    <w:rsid w:val="00360E4F"/>
    <w:rsid w:val="00361545"/>
    <w:rsid w:val="00361771"/>
    <w:rsid w:val="00361BFC"/>
    <w:rsid w:val="00361D71"/>
    <w:rsid w:val="00361DD0"/>
    <w:rsid w:val="0036507E"/>
    <w:rsid w:val="00367771"/>
    <w:rsid w:val="00370C30"/>
    <w:rsid w:val="00370CA1"/>
    <w:rsid w:val="00370CEA"/>
    <w:rsid w:val="00373189"/>
    <w:rsid w:val="00374963"/>
    <w:rsid w:val="0037597D"/>
    <w:rsid w:val="003765AD"/>
    <w:rsid w:val="00376C63"/>
    <w:rsid w:val="003804F6"/>
    <w:rsid w:val="00380554"/>
    <w:rsid w:val="003805F1"/>
    <w:rsid w:val="003808E2"/>
    <w:rsid w:val="00380D1E"/>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A0422"/>
    <w:rsid w:val="003A1730"/>
    <w:rsid w:val="003A1968"/>
    <w:rsid w:val="003A2597"/>
    <w:rsid w:val="003A2CA3"/>
    <w:rsid w:val="003A3818"/>
    <w:rsid w:val="003A5AAF"/>
    <w:rsid w:val="003A6E77"/>
    <w:rsid w:val="003A78D9"/>
    <w:rsid w:val="003B0097"/>
    <w:rsid w:val="003B02D2"/>
    <w:rsid w:val="003B09CB"/>
    <w:rsid w:val="003B2792"/>
    <w:rsid w:val="003B30F7"/>
    <w:rsid w:val="003B3851"/>
    <w:rsid w:val="003B54E4"/>
    <w:rsid w:val="003B5B96"/>
    <w:rsid w:val="003B74CA"/>
    <w:rsid w:val="003B78E3"/>
    <w:rsid w:val="003B7FD2"/>
    <w:rsid w:val="003C08C5"/>
    <w:rsid w:val="003C134F"/>
    <w:rsid w:val="003C18AE"/>
    <w:rsid w:val="003C348D"/>
    <w:rsid w:val="003C3A57"/>
    <w:rsid w:val="003C3D11"/>
    <w:rsid w:val="003C4980"/>
    <w:rsid w:val="003C7003"/>
    <w:rsid w:val="003C76F2"/>
    <w:rsid w:val="003D0349"/>
    <w:rsid w:val="003D0E11"/>
    <w:rsid w:val="003D1063"/>
    <w:rsid w:val="003D364E"/>
    <w:rsid w:val="003D6F57"/>
    <w:rsid w:val="003D7349"/>
    <w:rsid w:val="003D7D12"/>
    <w:rsid w:val="003D7F41"/>
    <w:rsid w:val="003E028B"/>
    <w:rsid w:val="003E2046"/>
    <w:rsid w:val="003E2C21"/>
    <w:rsid w:val="003E4343"/>
    <w:rsid w:val="003E4D54"/>
    <w:rsid w:val="003E4D88"/>
    <w:rsid w:val="003E5BAA"/>
    <w:rsid w:val="003E5DA3"/>
    <w:rsid w:val="003E6A3F"/>
    <w:rsid w:val="003F10C8"/>
    <w:rsid w:val="003F1B26"/>
    <w:rsid w:val="003F21BB"/>
    <w:rsid w:val="003F410F"/>
    <w:rsid w:val="003F53D7"/>
    <w:rsid w:val="003F6515"/>
    <w:rsid w:val="003F6E1B"/>
    <w:rsid w:val="003F7A4E"/>
    <w:rsid w:val="00400802"/>
    <w:rsid w:val="00400AF5"/>
    <w:rsid w:val="00401652"/>
    <w:rsid w:val="004018E8"/>
    <w:rsid w:val="004027C6"/>
    <w:rsid w:val="00405297"/>
    <w:rsid w:val="004078AC"/>
    <w:rsid w:val="00407B97"/>
    <w:rsid w:val="00410294"/>
    <w:rsid w:val="0041109F"/>
    <w:rsid w:val="004118DB"/>
    <w:rsid w:val="004132BA"/>
    <w:rsid w:val="004136B0"/>
    <w:rsid w:val="00413A04"/>
    <w:rsid w:val="00413A43"/>
    <w:rsid w:val="004153C1"/>
    <w:rsid w:val="0042015D"/>
    <w:rsid w:val="0042096A"/>
    <w:rsid w:val="0042142D"/>
    <w:rsid w:val="0042234A"/>
    <w:rsid w:val="004225D6"/>
    <w:rsid w:val="00422E70"/>
    <w:rsid w:val="00423CB4"/>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364B"/>
    <w:rsid w:val="00443DC0"/>
    <w:rsid w:val="00444D0E"/>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94"/>
    <w:rsid w:val="004662D1"/>
    <w:rsid w:val="00466B85"/>
    <w:rsid w:val="00467F61"/>
    <w:rsid w:val="00471095"/>
    <w:rsid w:val="00471435"/>
    <w:rsid w:val="004721BB"/>
    <w:rsid w:val="00472652"/>
    <w:rsid w:val="004733AB"/>
    <w:rsid w:val="00473488"/>
    <w:rsid w:val="00474367"/>
    <w:rsid w:val="00475ADF"/>
    <w:rsid w:val="00477171"/>
    <w:rsid w:val="00480E4F"/>
    <w:rsid w:val="00481613"/>
    <w:rsid w:val="00481DB5"/>
    <w:rsid w:val="00481F19"/>
    <w:rsid w:val="004827C9"/>
    <w:rsid w:val="00482CC3"/>
    <w:rsid w:val="00482D6A"/>
    <w:rsid w:val="00485C22"/>
    <w:rsid w:val="0048747D"/>
    <w:rsid w:val="00491945"/>
    <w:rsid w:val="004937F5"/>
    <w:rsid w:val="00495D7B"/>
    <w:rsid w:val="00495F47"/>
    <w:rsid w:val="0049796F"/>
    <w:rsid w:val="00497F0A"/>
    <w:rsid w:val="004A334D"/>
    <w:rsid w:val="004A47F5"/>
    <w:rsid w:val="004A56F3"/>
    <w:rsid w:val="004A6F41"/>
    <w:rsid w:val="004B0555"/>
    <w:rsid w:val="004B0570"/>
    <w:rsid w:val="004B06A0"/>
    <w:rsid w:val="004B26C3"/>
    <w:rsid w:val="004B2811"/>
    <w:rsid w:val="004B46FE"/>
    <w:rsid w:val="004B491A"/>
    <w:rsid w:val="004B4E1A"/>
    <w:rsid w:val="004B54FB"/>
    <w:rsid w:val="004B706A"/>
    <w:rsid w:val="004B7236"/>
    <w:rsid w:val="004C11D8"/>
    <w:rsid w:val="004C1C71"/>
    <w:rsid w:val="004C215E"/>
    <w:rsid w:val="004C48C0"/>
    <w:rsid w:val="004C637E"/>
    <w:rsid w:val="004C6E52"/>
    <w:rsid w:val="004D28EE"/>
    <w:rsid w:val="004D3FE5"/>
    <w:rsid w:val="004D4B93"/>
    <w:rsid w:val="004D50E5"/>
    <w:rsid w:val="004D7822"/>
    <w:rsid w:val="004E06CD"/>
    <w:rsid w:val="004E11D5"/>
    <w:rsid w:val="004E2DB0"/>
    <w:rsid w:val="004E5220"/>
    <w:rsid w:val="004E60FB"/>
    <w:rsid w:val="004E624C"/>
    <w:rsid w:val="004E6BD9"/>
    <w:rsid w:val="004E77B4"/>
    <w:rsid w:val="004F1980"/>
    <w:rsid w:val="004F2B95"/>
    <w:rsid w:val="004F3E98"/>
    <w:rsid w:val="004F589E"/>
    <w:rsid w:val="004F6388"/>
    <w:rsid w:val="004F6629"/>
    <w:rsid w:val="004F6BC0"/>
    <w:rsid w:val="004F796C"/>
    <w:rsid w:val="0050198C"/>
    <w:rsid w:val="005025E6"/>
    <w:rsid w:val="0050261B"/>
    <w:rsid w:val="005030F6"/>
    <w:rsid w:val="0050347B"/>
    <w:rsid w:val="005035B9"/>
    <w:rsid w:val="0050518D"/>
    <w:rsid w:val="00505D4B"/>
    <w:rsid w:val="005069D2"/>
    <w:rsid w:val="005101F1"/>
    <w:rsid w:val="00510A2B"/>
    <w:rsid w:val="00510C8C"/>
    <w:rsid w:val="00511D05"/>
    <w:rsid w:val="00516844"/>
    <w:rsid w:val="005171C8"/>
    <w:rsid w:val="0051776B"/>
    <w:rsid w:val="0051779B"/>
    <w:rsid w:val="00521641"/>
    <w:rsid w:val="00522A03"/>
    <w:rsid w:val="005237BD"/>
    <w:rsid w:val="00526531"/>
    <w:rsid w:val="005277BD"/>
    <w:rsid w:val="00531CCB"/>
    <w:rsid w:val="00532D38"/>
    <w:rsid w:val="00535B12"/>
    <w:rsid w:val="00536EAC"/>
    <w:rsid w:val="0053764F"/>
    <w:rsid w:val="005404DC"/>
    <w:rsid w:val="00540E1D"/>
    <w:rsid w:val="00541A89"/>
    <w:rsid w:val="00541AC1"/>
    <w:rsid w:val="00542EDF"/>
    <w:rsid w:val="00543A8C"/>
    <w:rsid w:val="00552628"/>
    <w:rsid w:val="00555099"/>
    <w:rsid w:val="00556039"/>
    <w:rsid w:val="00556468"/>
    <w:rsid w:val="00557177"/>
    <w:rsid w:val="0055788D"/>
    <w:rsid w:val="005612F3"/>
    <w:rsid w:val="00562C6A"/>
    <w:rsid w:val="00563387"/>
    <w:rsid w:val="00563502"/>
    <w:rsid w:val="00563639"/>
    <w:rsid w:val="00564092"/>
    <w:rsid w:val="00564EC1"/>
    <w:rsid w:val="005676B5"/>
    <w:rsid w:val="00567FBF"/>
    <w:rsid w:val="005770E2"/>
    <w:rsid w:val="0057751E"/>
    <w:rsid w:val="00577A33"/>
    <w:rsid w:val="00586B79"/>
    <w:rsid w:val="00587613"/>
    <w:rsid w:val="00590FA7"/>
    <w:rsid w:val="00591345"/>
    <w:rsid w:val="00591778"/>
    <w:rsid w:val="0059192A"/>
    <w:rsid w:val="005935C2"/>
    <w:rsid w:val="00593A1D"/>
    <w:rsid w:val="005A16A1"/>
    <w:rsid w:val="005A2D2C"/>
    <w:rsid w:val="005A31C6"/>
    <w:rsid w:val="005A3C37"/>
    <w:rsid w:val="005A5550"/>
    <w:rsid w:val="005A5CFD"/>
    <w:rsid w:val="005A6451"/>
    <w:rsid w:val="005A647A"/>
    <w:rsid w:val="005B02B3"/>
    <w:rsid w:val="005B04D7"/>
    <w:rsid w:val="005B093D"/>
    <w:rsid w:val="005B1834"/>
    <w:rsid w:val="005B4450"/>
    <w:rsid w:val="005B4AE8"/>
    <w:rsid w:val="005B59C6"/>
    <w:rsid w:val="005B63DB"/>
    <w:rsid w:val="005B6A36"/>
    <w:rsid w:val="005B738C"/>
    <w:rsid w:val="005C0529"/>
    <w:rsid w:val="005C27C6"/>
    <w:rsid w:val="005C34B0"/>
    <w:rsid w:val="005C3F91"/>
    <w:rsid w:val="005C7365"/>
    <w:rsid w:val="005C76B3"/>
    <w:rsid w:val="005D0D91"/>
    <w:rsid w:val="005D2373"/>
    <w:rsid w:val="005D28F6"/>
    <w:rsid w:val="005D2D15"/>
    <w:rsid w:val="005D2D87"/>
    <w:rsid w:val="005D5214"/>
    <w:rsid w:val="005D5AB1"/>
    <w:rsid w:val="005D641E"/>
    <w:rsid w:val="005D6712"/>
    <w:rsid w:val="005D6E98"/>
    <w:rsid w:val="005D75FB"/>
    <w:rsid w:val="005D7E13"/>
    <w:rsid w:val="005E2314"/>
    <w:rsid w:val="005E3280"/>
    <w:rsid w:val="005E475A"/>
    <w:rsid w:val="005E4D64"/>
    <w:rsid w:val="005E6FE7"/>
    <w:rsid w:val="005E7309"/>
    <w:rsid w:val="005E7CA5"/>
    <w:rsid w:val="005F0F1C"/>
    <w:rsid w:val="005F1F84"/>
    <w:rsid w:val="005F3087"/>
    <w:rsid w:val="005F3D14"/>
    <w:rsid w:val="005F4269"/>
    <w:rsid w:val="005F4E63"/>
    <w:rsid w:val="005F5137"/>
    <w:rsid w:val="005F53B6"/>
    <w:rsid w:val="005F60B9"/>
    <w:rsid w:val="005F7806"/>
    <w:rsid w:val="0060165B"/>
    <w:rsid w:val="006018DC"/>
    <w:rsid w:val="0060272B"/>
    <w:rsid w:val="0060344F"/>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736"/>
    <w:rsid w:val="006229E0"/>
    <w:rsid w:val="00622A85"/>
    <w:rsid w:val="00623272"/>
    <w:rsid w:val="0062357E"/>
    <w:rsid w:val="00624C0B"/>
    <w:rsid w:val="00625D33"/>
    <w:rsid w:val="0062648F"/>
    <w:rsid w:val="0062668E"/>
    <w:rsid w:val="00626DE5"/>
    <w:rsid w:val="006312E6"/>
    <w:rsid w:val="006332DF"/>
    <w:rsid w:val="006337AF"/>
    <w:rsid w:val="00634536"/>
    <w:rsid w:val="0063577C"/>
    <w:rsid w:val="0063671E"/>
    <w:rsid w:val="00637746"/>
    <w:rsid w:val="006406BF"/>
    <w:rsid w:val="006412F6"/>
    <w:rsid w:val="006417BC"/>
    <w:rsid w:val="00642894"/>
    <w:rsid w:val="00643A7F"/>
    <w:rsid w:val="00644773"/>
    <w:rsid w:val="00644925"/>
    <w:rsid w:val="006455B9"/>
    <w:rsid w:val="0064624C"/>
    <w:rsid w:val="00647495"/>
    <w:rsid w:val="00650AC5"/>
    <w:rsid w:val="0065173C"/>
    <w:rsid w:val="00651B9E"/>
    <w:rsid w:val="00651ED6"/>
    <w:rsid w:val="0065301B"/>
    <w:rsid w:val="00653593"/>
    <w:rsid w:val="006536CD"/>
    <w:rsid w:val="006540D9"/>
    <w:rsid w:val="00654C60"/>
    <w:rsid w:val="0065568E"/>
    <w:rsid w:val="0065659A"/>
    <w:rsid w:val="00656E0A"/>
    <w:rsid w:val="00656E76"/>
    <w:rsid w:val="00660E5D"/>
    <w:rsid w:val="00661368"/>
    <w:rsid w:val="00661A3A"/>
    <w:rsid w:val="006624F1"/>
    <w:rsid w:val="00663672"/>
    <w:rsid w:val="0066367B"/>
    <w:rsid w:val="006639E8"/>
    <w:rsid w:val="00663A6E"/>
    <w:rsid w:val="00663FBA"/>
    <w:rsid w:val="00665BFB"/>
    <w:rsid w:val="0066699F"/>
    <w:rsid w:val="00666D66"/>
    <w:rsid w:val="006707D5"/>
    <w:rsid w:val="00670847"/>
    <w:rsid w:val="00672498"/>
    <w:rsid w:val="006740BF"/>
    <w:rsid w:val="00674414"/>
    <w:rsid w:val="00674CBB"/>
    <w:rsid w:val="00674E59"/>
    <w:rsid w:val="00674E64"/>
    <w:rsid w:val="00674E70"/>
    <w:rsid w:val="0067528D"/>
    <w:rsid w:val="00675757"/>
    <w:rsid w:val="006775D8"/>
    <w:rsid w:val="006821F7"/>
    <w:rsid w:val="00682350"/>
    <w:rsid w:val="0068313F"/>
    <w:rsid w:val="0068373C"/>
    <w:rsid w:val="006870E5"/>
    <w:rsid w:val="00690D82"/>
    <w:rsid w:val="00691227"/>
    <w:rsid w:val="00694457"/>
    <w:rsid w:val="0069537B"/>
    <w:rsid w:val="00696F0C"/>
    <w:rsid w:val="00697E4B"/>
    <w:rsid w:val="006A1728"/>
    <w:rsid w:val="006A208C"/>
    <w:rsid w:val="006A2349"/>
    <w:rsid w:val="006A411D"/>
    <w:rsid w:val="006A5BCD"/>
    <w:rsid w:val="006A718B"/>
    <w:rsid w:val="006B0331"/>
    <w:rsid w:val="006B118D"/>
    <w:rsid w:val="006B14E9"/>
    <w:rsid w:val="006B21E7"/>
    <w:rsid w:val="006B26F2"/>
    <w:rsid w:val="006B2FCE"/>
    <w:rsid w:val="006B2FF7"/>
    <w:rsid w:val="006B740C"/>
    <w:rsid w:val="006C036D"/>
    <w:rsid w:val="006C1000"/>
    <w:rsid w:val="006C2F02"/>
    <w:rsid w:val="006C46E4"/>
    <w:rsid w:val="006C4D03"/>
    <w:rsid w:val="006D1C3C"/>
    <w:rsid w:val="006D2B12"/>
    <w:rsid w:val="006D2EED"/>
    <w:rsid w:val="006D373E"/>
    <w:rsid w:val="006D5060"/>
    <w:rsid w:val="006E03AC"/>
    <w:rsid w:val="006E0AF0"/>
    <w:rsid w:val="006E2B21"/>
    <w:rsid w:val="006E5135"/>
    <w:rsid w:val="006E5A34"/>
    <w:rsid w:val="006E5E02"/>
    <w:rsid w:val="006E7FB2"/>
    <w:rsid w:val="006F0558"/>
    <w:rsid w:val="006F0AE3"/>
    <w:rsid w:val="006F20CE"/>
    <w:rsid w:val="006F2AD0"/>
    <w:rsid w:val="006F40D0"/>
    <w:rsid w:val="006F659D"/>
    <w:rsid w:val="007022BA"/>
    <w:rsid w:val="00703646"/>
    <w:rsid w:val="00703826"/>
    <w:rsid w:val="007044D7"/>
    <w:rsid w:val="00704810"/>
    <w:rsid w:val="00705045"/>
    <w:rsid w:val="00705696"/>
    <w:rsid w:val="0070592C"/>
    <w:rsid w:val="00706069"/>
    <w:rsid w:val="00707987"/>
    <w:rsid w:val="00707C38"/>
    <w:rsid w:val="0071174D"/>
    <w:rsid w:val="00713B72"/>
    <w:rsid w:val="0071491E"/>
    <w:rsid w:val="007155BE"/>
    <w:rsid w:val="0071627F"/>
    <w:rsid w:val="00716373"/>
    <w:rsid w:val="00716661"/>
    <w:rsid w:val="00717F25"/>
    <w:rsid w:val="00720E5F"/>
    <w:rsid w:val="00720EA8"/>
    <w:rsid w:val="00723E99"/>
    <w:rsid w:val="007249DE"/>
    <w:rsid w:val="00724AD7"/>
    <w:rsid w:val="00727541"/>
    <w:rsid w:val="007277B9"/>
    <w:rsid w:val="00727C2D"/>
    <w:rsid w:val="007305F9"/>
    <w:rsid w:val="00731FF6"/>
    <w:rsid w:val="00732F50"/>
    <w:rsid w:val="007332E7"/>
    <w:rsid w:val="00733E39"/>
    <w:rsid w:val="00734CB4"/>
    <w:rsid w:val="00734EFD"/>
    <w:rsid w:val="00734F40"/>
    <w:rsid w:val="00735D28"/>
    <w:rsid w:val="00736665"/>
    <w:rsid w:val="0073690C"/>
    <w:rsid w:val="00736A23"/>
    <w:rsid w:val="0073741A"/>
    <w:rsid w:val="007375C7"/>
    <w:rsid w:val="00737B9F"/>
    <w:rsid w:val="00740593"/>
    <w:rsid w:val="00745440"/>
    <w:rsid w:val="00746964"/>
    <w:rsid w:val="007516C2"/>
    <w:rsid w:val="007529B4"/>
    <w:rsid w:val="00753FA0"/>
    <w:rsid w:val="007543F2"/>
    <w:rsid w:val="00754B33"/>
    <w:rsid w:val="00754F16"/>
    <w:rsid w:val="007559D1"/>
    <w:rsid w:val="0075607F"/>
    <w:rsid w:val="00756518"/>
    <w:rsid w:val="0076053E"/>
    <w:rsid w:val="0076176E"/>
    <w:rsid w:val="0076432A"/>
    <w:rsid w:val="007671F2"/>
    <w:rsid w:val="00767A53"/>
    <w:rsid w:val="00770DF8"/>
    <w:rsid w:val="007716EE"/>
    <w:rsid w:val="00772711"/>
    <w:rsid w:val="007740F8"/>
    <w:rsid w:val="00775808"/>
    <w:rsid w:val="007762D4"/>
    <w:rsid w:val="00776F6E"/>
    <w:rsid w:val="00780C90"/>
    <w:rsid w:val="00781D13"/>
    <w:rsid w:val="00783F42"/>
    <w:rsid w:val="00786161"/>
    <w:rsid w:val="007902B0"/>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64B9"/>
    <w:rsid w:val="007A682D"/>
    <w:rsid w:val="007B12FE"/>
    <w:rsid w:val="007B2837"/>
    <w:rsid w:val="007B2BBC"/>
    <w:rsid w:val="007B3449"/>
    <w:rsid w:val="007B366D"/>
    <w:rsid w:val="007B3B3B"/>
    <w:rsid w:val="007B3E4B"/>
    <w:rsid w:val="007B5A0B"/>
    <w:rsid w:val="007B7FAB"/>
    <w:rsid w:val="007C21C3"/>
    <w:rsid w:val="007C3B56"/>
    <w:rsid w:val="007C4352"/>
    <w:rsid w:val="007C6237"/>
    <w:rsid w:val="007C7342"/>
    <w:rsid w:val="007C7B37"/>
    <w:rsid w:val="007D159A"/>
    <w:rsid w:val="007D1F25"/>
    <w:rsid w:val="007D371F"/>
    <w:rsid w:val="007D5631"/>
    <w:rsid w:val="007D5639"/>
    <w:rsid w:val="007E04B3"/>
    <w:rsid w:val="007E2E9E"/>
    <w:rsid w:val="007E5977"/>
    <w:rsid w:val="007E6798"/>
    <w:rsid w:val="007F00AC"/>
    <w:rsid w:val="007F0A9C"/>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578"/>
    <w:rsid w:val="008136A2"/>
    <w:rsid w:val="0081387E"/>
    <w:rsid w:val="008147AB"/>
    <w:rsid w:val="00816E13"/>
    <w:rsid w:val="00816F9F"/>
    <w:rsid w:val="00817E35"/>
    <w:rsid w:val="00820B15"/>
    <w:rsid w:val="00824180"/>
    <w:rsid w:val="008248D2"/>
    <w:rsid w:val="00825083"/>
    <w:rsid w:val="008303B9"/>
    <w:rsid w:val="008306FF"/>
    <w:rsid w:val="00832474"/>
    <w:rsid w:val="0083284F"/>
    <w:rsid w:val="00832950"/>
    <w:rsid w:val="00832AA3"/>
    <w:rsid w:val="00834F38"/>
    <w:rsid w:val="00835D87"/>
    <w:rsid w:val="0083648F"/>
    <w:rsid w:val="0083727B"/>
    <w:rsid w:val="008408D9"/>
    <w:rsid w:val="00842072"/>
    <w:rsid w:val="0084295B"/>
    <w:rsid w:val="008434FD"/>
    <w:rsid w:val="00847CC2"/>
    <w:rsid w:val="008503FE"/>
    <w:rsid w:val="008506EB"/>
    <w:rsid w:val="00851060"/>
    <w:rsid w:val="00851C93"/>
    <w:rsid w:val="00852A8C"/>
    <w:rsid w:val="00854899"/>
    <w:rsid w:val="00854B8A"/>
    <w:rsid w:val="00855A00"/>
    <w:rsid w:val="0085733D"/>
    <w:rsid w:val="00860832"/>
    <w:rsid w:val="00863008"/>
    <w:rsid w:val="00863257"/>
    <w:rsid w:val="00863795"/>
    <w:rsid w:val="00863ED8"/>
    <w:rsid w:val="0086429A"/>
    <w:rsid w:val="008659FC"/>
    <w:rsid w:val="0086628A"/>
    <w:rsid w:val="008669C5"/>
    <w:rsid w:val="00867489"/>
    <w:rsid w:val="00867B1C"/>
    <w:rsid w:val="00867E9C"/>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4228"/>
    <w:rsid w:val="008A4965"/>
    <w:rsid w:val="008A49D4"/>
    <w:rsid w:val="008A5620"/>
    <w:rsid w:val="008A674C"/>
    <w:rsid w:val="008A6807"/>
    <w:rsid w:val="008A7015"/>
    <w:rsid w:val="008A72E5"/>
    <w:rsid w:val="008A79C5"/>
    <w:rsid w:val="008B0911"/>
    <w:rsid w:val="008B1263"/>
    <w:rsid w:val="008B29B8"/>
    <w:rsid w:val="008B3C4A"/>
    <w:rsid w:val="008B44FE"/>
    <w:rsid w:val="008B4820"/>
    <w:rsid w:val="008B4A5C"/>
    <w:rsid w:val="008B5B48"/>
    <w:rsid w:val="008B5C27"/>
    <w:rsid w:val="008B66BD"/>
    <w:rsid w:val="008C077A"/>
    <w:rsid w:val="008C1028"/>
    <w:rsid w:val="008C3604"/>
    <w:rsid w:val="008C5009"/>
    <w:rsid w:val="008C57F0"/>
    <w:rsid w:val="008C5C07"/>
    <w:rsid w:val="008C73A4"/>
    <w:rsid w:val="008D0C83"/>
    <w:rsid w:val="008D0CA9"/>
    <w:rsid w:val="008D29A8"/>
    <w:rsid w:val="008D36A8"/>
    <w:rsid w:val="008D3AFF"/>
    <w:rsid w:val="008D46AE"/>
    <w:rsid w:val="008D72E8"/>
    <w:rsid w:val="008D7845"/>
    <w:rsid w:val="008E0567"/>
    <w:rsid w:val="008E0AC0"/>
    <w:rsid w:val="008E0FE1"/>
    <w:rsid w:val="008E16D0"/>
    <w:rsid w:val="008E19EF"/>
    <w:rsid w:val="008E2F4B"/>
    <w:rsid w:val="008E3136"/>
    <w:rsid w:val="008E3C0E"/>
    <w:rsid w:val="008E571F"/>
    <w:rsid w:val="008E7AD1"/>
    <w:rsid w:val="008F01D1"/>
    <w:rsid w:val="008F05F9"/>
    <w:rsid w:val="008F0636"/>
    <w:rsid w:val="008F0B01"/>
    <w:rsid w:val="008F110A"/>
    <w:rsid w:val="008F29A3"/>
    <w:rsid w:val="008F2D7B"/>
    <w:rsid w:val="008F3AC7"/>
    <w:rsid w:val="008F3F40"/>
    <w:rsid w:val="008F4B26"/>
    <w:rsid w:val="008F4E6D"/>
    <w:rsid w:val="008F78DF"/>
    <w:rsid w:val="00903D51"/>
    <w:rsid w:val="0090439E"/>
    <w:rsid w:val="00905107"/>
    <w:rsid w:val="0090516F"/>
    <w:rsid w:val="00905409"/>
    <w:rsid w:val="009056DD"/>
    <w:rsid w:val="00906405"/>
    <w:rsid w:val="009065D5"/>
    <w:rsid w:val="00907A07"/>
    <w:rsid w:val="00910620"/>
    <w:rsid w:val="009109FC"/>
    <w:rsid w:val="009117FE"/>
    <w:rsid w:val="00911C7A"/>
    <w:rsid w:val="009141AD"/>
    <w:rsid w:val="00914DD7"/>
    <w:rsid w:val="00916157"/>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3A8E"/>
    <w:rsid w:val="00934859"/>
    <w:rsid w:val="00934E0D"/>
    <w:rsid w:val="009354A6"/>
    <w:rsid w:val="00935D16"/>
    <w:rsid w:val="0093685C"/>
    <w:rsid w:val="00936D80"/>
    <w:rsid w:val="00937E3D"/>
    <w:rsid w:val="00937FCB"/>
    <w:rsid w:val="00940E01"/>
    <w:rsid w:val="00943230"/>
    <w:rsid w:val="00946B0F"/>
    <w:rsid w:val="00947390"/>
    <w:rsid w:val="00947406"/>
    <w:rsid w:val="00950D2A"/>
    <w:rsid w:val="00951684"/>
    <w:rsid w:val="00952D56"/>
    <w:rsid w:val="009545BB"/>
    <w:rsid w:val="009562FE"/>
    <w:rsid w:val="00957836"/>
    <w:rsid w:val="009579C1"/>
    <w:rsid w:val="00961BA1"/>
    <w:rsid w:val="0096281E"/>
    <w:rsid w:val="00962C61"/>
    <w:rsid w:val="00963138"/>
    <w:rsid w:val="009646F6"/>
    <w:rsid w:val="00964D56"/>
    <w:rsid w:val="009662C6"/>
    <w:rsid w:val="00966DDE"/>
    <w:rsid w:val="00970F01"/>
    <w:rsid w:val="00970FED"/>
    <w:rsid w:val="009730D1"/>
    <w:rsid w:val="00974028"/>
    <w:rsid w:val="009745CA"/>
    <w:rsid w:val="00974A9D"/>
    <w:rsid w:val="00975FFD"/>
    <w:rsid w:val="00981298"/>
    <w:rsid w:val="009833ED"/>
    <w:rsid w:val="00990B1E"/>
    <w:rsid w:val="00991843"/>
    <w:rsid w:val="009928AD"/>
    <w:rsid w:val="009938A4"/>
    <w:rsid w:val="009939CE"/>
    <w:rsid w:val="00993F95"/>
    <w:rsid w:val="00993FBF"/>
    <w:rsid w:val="00994777"/>
    <w:rsid w:val="009965BA"/>
    <w:rsid w:val="00996BF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C18A1"/>
    <w:rsid w:val="009C2A7D"/>
    <w:rsid w:val="009C318F"/>
    <w:rsid w:val="009C7E97"/>
    <w:rsid w:val="009D1C7D"/>
    <w:rsid w:val="009D2091"/>
    <w:rsid w:val="009D3A7E"/>
    <w:rsid w:val="009D4F84"/>
    <w:rsid w:val="009D50D8"/>
    <w:rsid w:val="009D623D"/>
    <w:rsid w:val="009E3C39"/>
    <w:rsid w:val="009E5D2A"/>
    <w:rsid w:val="009E602C"/>
    <w:rsid w:val="009F0527"/>
    <w:rsid w:val="009F1DA5"/>
    <w:rsid w:val="009F3854"/>
    <w:rsid w:val="009F4803"/>
    <w:rsid w:val="009F5939"/>
    <w:rsid w:val="009F5DB7"/>
    <w:rsid w:val="009F61B5"/>
    <w:rsid w:val="00A00698"/>
    <w:rsid w:val="00A00CBB"/>
    <w:rsid w:val="00A0205B"/>
    <w:rsid w:val="00A02645"/>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16C5"/>
    <w:rsid w:val="00A21C81"/>
    <w:rsid w:val="00A23A08"/>
    <w:rsid w:val="00A277CA"/>
    <w:rsid w:val="00A31B2D"/>
    <w:rsid w:val="00A32869"/>
    <w:rsid w:val="00A32A0E"/>
    <w:rsid w:val="00A347C9"/>
    <w:rsid w:val="00A348EC"/>
    <w:rsid w:val="00A35191"/>
    <w:rsid w:val="00A35694"/>
    <w:rsid w:val="00A3716D"/>
    <w:rsid w:val="00A373CD"/>
    <w:rsid w:val="00A4134E"/>
    <w:rsid w:val="00A42569"/>
    <w:rsid w:val="00A434D6"/>
    <w:rsid w:val="00A43AB3"/>
    <w:rsid w:val="00A46248"/>
    <w:rsid w:val="00A47A63"/>
    <w:rsid w:val="00A47DE2"/>
    <w:rsid w:val="00A51B65"/>
    <w:rsid w:val="00A56C49"/>
    <w:rsid w:val="00A57472"/>
    <w:rsid w:val="00A574B1"/>
    <w:rsid w:val="00A57B8A"/>
    <w:rsid w:val="00A60D20"/>
    <w:rsid w:val="00A6132F"/>
    <w:rsid w:val="00A62839"/>
    <w:rsid w:val="00A65E9C"/>
    <w:rsid w:val="00A668CC"/>
    <w:rsid w:val="00A675C3"/>
    <w:rsid w:val="00A70972"/>
    <w:rsid w:val="00A71F59"/>
    <w:rsid w:val="00A73B9F"/>
    <w:rsid w:val="00A74A31"/>
    <w:rsid w:val="00A74B1B"/>
    <w:rsid w:val="00A7533C"/>
    <w:rsid w:val="00A76425"/>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A034B"/>
    <w:rsid w:val="00AA0AFF"/>
    <w:rsid w:val="00AA1648"/>
    <w:rsid w:val="00AA3519"/>
    <w:rsid w:val="00AA3CCB"/>
    <w:rsid w:val="00AA5D62"/>
    <w:rsid w:val="00AA5E11"/>
    <w:rsid w:val="00AA6B50"/>
    <w:rsid w:val="00AA7B84"/>
    <w:rsid w:val="00AB2C60"/>
    <w:rsid w:val="00AB31C1"/>
    <w:rsid w:val="00AB359A"/>
    <w:rsid w:val="00AB4508"/>
    <w:rsid w:val="00AB4B9E"/>
    <w:rsid w:val="00AB630D"/>
    <w:rsid w:val="00AC0454"/>
    <w:rsid w:val="00AC25C8"/>
    <w:rsid w:val="00AC2F12"/>
    <w:rsid w:val="00AC3502"/>
    <w:rsid w:val="00AC35B2"/>
    <w:rsid w:val="00AC3DFF"/>
    <w:rsid w:val="00AC66DC"/>
    <w:rsid w:val="00AC77BE"/>
    <w:rsid w:val="00AC7EC8"/>
    <w:rsid w:val="00AD3915"/>
    <w:rsid w:val="00AD396B"/>
    <w:rsid w:val="00AD4D45"/>
    <w:rsid w:val="00AD5F61"/>
    <w:rsid w:val="00AD6225"/>
    <w:rsid w:val="00AE079E"/>
    <w:rsid w:val="00AE27E2"/>
    <w:rsid w:val="00AE2A35"/>
    <w:rsid w:val="00AE387E"/>
    <w:rsid w:val="00AE6B43"/>
    <w:rsid w:val="00AE6BC7"/>
    <w:rsid w:val="00AE6C13"/>
    <w:rsid w:val="00AE72B8"/>
    <w:rsid w:val="00AF17A0"/>
    <w:rsid w:val="00AF1A52"/>
    <w:rsid w:val="00AF3069"/>
    <w:rsid w:val="00AF5571"/>
    <w:rsid w:val="00AF55DE"/>
    <w:rsid w:val="00B02B4B"/>
    <w:rsid w:val="00B06D68"/>
    <w:rsid w:val="00B07439"/>
    <w:rsid w:val="00B07831"/>
    <w:rsid w:val="00B1059B"/>
    <w:rsid w:val="00B11E23"/>
    <w:rsid w:val="00B12018"/>
    <w:rsid w:val="00B12CC3"/>
    <w:rsid w:val="00B12F92"/>
    <w:rsid w:val="00B133ED"/>
    <w:rsid w:val="00B13478"/>
    <w:rsid w:val="00B2163B"/>
    <w:rsid w:val="00B22D78"/>
    <w:rsid w:val="00B2411C"/>
    <w:rsid w:val="00B241AE"/>
    <w:rsid w:val="00B242F3"/>
    <w:rsid w:val="00B251A2"/>
    <w:rsid w:val="00B25C2B"/>
    <w:rsid w:val="00B26091"/>
    <w:rsid w:val="00B30B05"/>
    <w:rsid w:val="00B30EBF"/>
    <w:rsid w:val="00B325C9"/>
    <w:rsid w:val="00B331C2"/>
    <w:rsid w:val="00B34AE0"/>
    <w:rsid w:val="00B34E42"/>
    <w:rsid w:val="00B35774"/>
    <w:rsid w:val="00B35EA6"/>
    <w:rsid w:val="00B36F52"/>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1119"/>
    <w:rsid w:val="00B6174A"/>
    <w:rsid w:val="00B6188E"/>
    <w:rsid w:val="00B61CDE"/>
    <w:rsid w:val="00B6287A"/>
    <w:rsid w:val="00B64ACF"/>
    <w:rsid w:val="00B66F61"/>
    <w:rsid w:val="00B67A7C"/>
    <w:rsid w:val="00B67E94"/>
    <w:rsid w:val="00B714A0"/>
    <w:rsid w:val="00B73E73"/>
    <w:rsid w:val="00B748E3"/>
    <w:rsid w:val="00B753AF"/>
    <w:rsid w:val="00B755F7"/>
    <w:rsid w:val="00B80801"/>
    <w:rsid w:val="00B81675"/>
    <w:rsid w:val="00B832B8"/>
    <w:rsid w:val="00B83AA5"/>
    <w:rsid w:val="00B85370"/>
    <w:rsid w:val="00B87F9F"/>
    <w:rsid w:val="00B9108D"/>
    <w:rsid w:val="00B919B5"/>
    <w:rsid w:val="00B943E9"/>
    <w:rsid w:val="00B943F2"/>
    <w:rsid w:val="00B94DB6"/>
    <w:rsid w:val="00B95757"/>
    <w:rsid w:val="00B9577B"/>
    <w:rsid w:val="00B977D4"/>
    <w:rsid w:val="00BA1DF1"/>
    <w:rsid w:val="00BA24C0"/>
    <w:rsid w:val="00BA5230"/>
    <w:rsid w:val="00BB255C"/>
    <w:rsid w:val="00BB32D9"/>
    <w:rsid w:val="00BB3AEC"/>
    <w:rsid w:val="00BB55C2"/>
    <w:rsid w:val="00BB5C09"/>
    <w:rsid w:val="00BB698D"/>
    <w:rsid w:val="00BB6FAD"/>
    <w:rsid w:val="00BB6FAF"/>
    <w:rsid w:val="00BB7AF1"/>
    <w:rsid w:val="00BC07E6"/>
    <w:rsid w:val="00BC215F"/>
    <w:rsid w:val="00BC3E8C"/>
    <w:rsid w:val="00BC3FA8"/>
    <w:rsid w:val="00BC413F"/>
    <w:rsid w:val="00BC5CEE"/>
    <w:rsid w:val="00BC620E"/>
    <w:rsid w:val="00BC6FB6"/>
    <w:rsid w:val="00BC7C03"/>
    <w:rsid w:val="00BD0722"/>
    <w:rsid w:val="00BD1652"/>
    <w:rsid w:val="00BD1A80"/>
    <w:rsid w:val="00BD2F88"/>
    <w:rsid w:val="00BD3F50"/>
    <w:rsid w:val="00BD565A"/>
    <w:rsid w:val="00BD73FF"/>
    <w:rsid w:val="00BE0EE3"/>
    <w:rsid w:val="00BE172A"/>
    <w:rsid w:val="00BE1D9D"/>
    <w:rsid w:val="00BE2A80"/>
    <w:rsid w:val="00BE479B"/>
    <w:rsid w:val="00BE5671"/>
    <w:rsid w:val="00BE5F14"/>
    <w:rsid w:val="00BE6122"/>
    <w:rsid w:val="00BE74A3"/>
    <w:rsid w:val="00BF00F1"/>
    <w:rsid w:val="00BF0345"/>
    <w:rsid w:val="00BF1820"/>
    <w:rsid w:val="00BF1B80"/>
    <w:rsid w:val="00BF2EE0"/>
    <w:rsid w:val="00BF534F"/>
    <w:rsid w:val="00BF5D2C"/>
    <w:rsid w:val="00C046C4"/>
    <w:rsid w:val="00C078FF"/>
    <w:rsid w:val="00C11749"/>
    <w:rsid w:val="00C11E6E"/>
    <w:rsid w:val="00C13D84"/>
    <w:rsid w:val="00C15101"/>
    <w:rsid w:val="00C15345"/>
    <w:rsid w:val="00C16A31"/>
    <w:rsid w:val="00C171F5"/>
    <w:rsid w:val="00C179B6"/>
    <w:rsid w:val="00C200FF"/>
    <w:rsid w:val="00C2088A"/>
    <w:rsid w:val="00C222EA"/>
    <w:rsid w:val="00C22494"/>
    <w:rsid w:val="00C2372A"/>
    <w:rsid w:val="00C23C07"/>
    <w:rsid w:val="00C24478"/>
    <w:rsid w:val="00C2474C"/>
    <w:rsid w:val="00C25135"/>
    <w:rsid w:val="00C25C2C"/>
    <w:rsid w:val="00C26A35"/>
    <w:rsid w:val="00C275D9"/>
    <w:rsid w:val="00C27903"/>
    <w:rsid w:val="00C312D8"/>
    <w:rsid w:val="00C316FC"/>
    <w:rsid w:val="00C32593"/>
    <w:rsid w:val="00C32637"/>
    <w:rsid w:val="00C32696"/>
    <w:rsid w:val="00C3286F"/>
    <w:rsid w:val="00C334C8"/>
    <w:rsid w:val="00C3355E"/>
    <w:rsid w:val="00C33C8B"/>
    <w:rsid w:val="00C34A41"/>
    <w:rsid w:val="00C35FFD"/>
    <w:rsid w:val="00C368EA"/>
    <w:rsid w:val="00C368F6"/>
    <w:rsid w:val="00C37DE9"/>
    <w:rsid w:val="00C41124"/>
    <w:rsid w:val="00C4158A"/>
    <w:rsid w:val="00C415EB"/>
    <w:rsid w:val="00C41887"/>
    <w:rsid w:val="00C44B35"/>
    <w:rsid w:val="00C45A49"/>
    <w:rsid w:val="00C45B01"/>
    <w:rsid w:val="00C45B1F"/>
    <w:rsid w:val="00C4692D"/>
    <w:rsid w:val="00C47104"/>
    <w:rsid w:val="00C51415"/>
    <w:rsid w:val="00C5331D"/>
    <w:rsid w:val="00C548B0"/>
    <w:rsid w:val="00C55816"/>
    <w:rsid w:val="00C56C88"/>
    <w:rsid w:val="00C574F7"/>
    <w:rsid w:val="00C60CB2"/>
    <w:rsid w:val="00C62127"/>
    <w:rsid w:val="00C6295C"/>
    <w:rsid w:val="00C6362B"/>
    <w:rsid w:val="00C63D8B"/>
    <w:rsid w:val="00C65B71"/>
    <w:rsid w:val="00C66029"/>
    <w:rsid w:val="00C66A3E"/>
    <w:rsid w:val="00C66A69"/>
    <w:rsid w:val="00C67D9E"/>
    <w:rsid w:val="00C67E7F"/>
    <w:rsid w:val="00C70EBE"/>
    <w:rsid w:val="00C721FE"/>
    <w:rsid w:val="00C723A7"/>
    <w:rsid w:val="00C72450"/>
    <w:rsid w:val="00C73E65"/>
    <w:rsid w:val="00C74AD5"/>
    <w:rsid w:val="00C760D6"/>
    <w:rsid w:val="00C770FC"/>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871"/>
    <w:rsid w:val="00CA783C"/>
    <w:rsid w:val="00CB228E"/>
    <w:rsid w:val="00CB3C36"/>
    <w:rsid w:val="00CB3DE5"/>
    <w:rsid w:val="00CB4A4E"/>
    <w:rsid w:val="00CB532B"/>
    <w:rsid w:val="00CB6378"/>
    <w:rsid w:val="00CB664F"/>
    <w:rsid w:val="00CB7852"/>
    <w:rsid w:val="00CC024A"/>
    <w:rsid w:val="00CC0F28"/>
    <w:rsid w:val="00CC1339"/>
    <w:rsid w:val="00CC15CD"/>
    <w:rsid w:val="00CC24F4"/>
    <w:rsid w:val="00CC389F"/>
    <w:rsid w:val="00CC4427"/>
    <w:rsid w:val="00CC4A9A"/>
    <w:rsid w:val="00CC5392"/>
    <w:rsid w:val="00CC6F54"/>
    <w:rsid w:val="00CC70B2"/>
    <w:rsid w:val="00CC71A3"/>
    <w:rsid w:val="00CD1AAD"/>
    <w:rsid w:val="00CD2C02"/>
    <w:rsid w:val="00CD6A67"/>
    <w:rsid w:val="00CD6BE3"/>
    <w:rsid w:val="00CE162A"/>
    <w:rsid w:val="00CE221F"/>
    <w:rsid w:val="00CE3E10"/>
    <w:rsid w:val="00CE7F02"/>
    <w:rsid w:val="00CF268F"/>
    <w:rsid w:val="00CF2812"/>
    <w:rsid w:val="00CF420E"/>
    <w:rsid w:val="00CF71E8"/>
    <w:rsid w:val="00CF72AE"/>
    <w:rsid w:val="00D0044E"/>
    <w:rsid w:val="00D016CD"/>
    <w:rsid w:val="00D03DAF"/>
    <w:rsid w:val="00D03FF4"/>
    <w:rsid w:val="00D07ED7"/>
    <w:rsid w:val="00D10A54"/>
    <w:rsid w:val="00D10CB4"/>
    <w:rsid w:val="00D121B7"/>
    <w:rsid w:val="00D138AF"/>
    <w:rsid w:val="00D144FF"/>
    <w:rsid w:val="00D1693F"/>
    <w:rsid w:val="00D174BF"/>
    <w:rsid w:val="00D17512"/>
    <w:rsid w:val="00D21F82"/>
    <w:rsid w:val="00D2346C"/>
    <w:rsid w:val="00D25B9B"/>
    <w:rsid w:val="00D27553"/>
    <w:rsid w:val="00D27727"/>
    <w:rsid w:val="00D314C2"/>
    <w:rsid w:val="00D31E26"/>
    <w:rsid w:val="00D32E4D"/>
    <w:rsid w:val="00D3389C"/>
    <w:rsid w:val="00D33BB5"/>
    <w:rsid w:val="00D357C2"/>
    <w:rsid w:val="00D35DCC"/>
    <w:rsid w:val="00D36060"/>
    <w:rsid w:val="00D36DDC"/>
    <w:rsid w:val="00D36DDD"/>
    <w:rsid w:val="00D3730A"/>
    <w:rsid w:val="00D37FC5"/>
    <w:rsid w:val="00D423D6"/>
    <w:rsid w:val="00D43089"/>
    <w:rsid w:val="00D440D4"/>
    <w:rsid w:val="00D44217"/>
    <w:rsid w:val="00D4447C"/>
    <w:rsid w:val="00D44592"/>
    <w:rsid w:val="00D44F59"/>
    <w:rsid w:val="00D45A39"/>
    <w:rsid w:val="00D46E5C"/>
    <w:rsid w:val="00D50521"/>
    <w:rsid w:val="00D50626"/>
    <w:rsid w:val="00D51114"/>
    <w:rsid w:val="00D532A8"/>
    <w:rsid w:val="00D54ABD"/>
    <w:rsid w:val="00D6002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A23FF"/>
    <w:rsid w:val="00DA3CBE"/>
    <w:rsid w:val="00DA5FC2"/>
    <w:rsid w:val="00DA7E72"/>
    <w:rsid w:val="00DB07DE"/>
    <w:rsid w:val="00DB231F"/>
    <w:rsid w:val="00DB2D73"/>
    <w:rsid w:val="00DB3345"/>
    <w:rsid w:val="00DB3633"/>
    <w:rsid w:val="00DB47A8"/>
    <w:rsid w:val="00DB5DD2"/>
    <w:rsid w:val="00DB6D4C"/>
    <w:rsid w:val="00DC2CBF"/>
    <w:rsid w:val="00DC2F0E"/>
    <w:rsid w:val="00DC6D1D"/>
    <w:rsid w:val="00DC7586"/>
    <w:rsid w:val="00DD195B"/>
    <w:rsid w:val="00DD1A58"/>
    <w:rsid w:val="00DD2C34"/>
    <w:rsid w:val="00DD3303"/>
    <w:rsid w:val="00DD4C66"/>
    <w:rsid w:val="00DD5104"/>
    <w:rsid w:val="00DD5DC2"/>
    <w:rsid w:val="00DD6D79"/>
    <w:rsid w:val="00DE075B"/>
    <w:rsid w:val="00DE13FB"/>
    <w:rsid w:val="00DE1D10"/>
    <w:rsid w:val="00DE1F63"/>
    <w:rsid w:val="00DE305E"/>
    <w:rsid w:val="00DE3840"/>
    <w:rsid w:val="00DE3C46"/>
    <w:rsid w:val="00DE5080"/>
    <w:rsid w:val="00DE5251"/>
    <w:rsid w:val="00DE53F9"/>
    <w:rsid w:val="00DE585A"/>
    <w:rsid w:val="00DE5DCE"/>
    <w:rsid w:val="00DE7B06"/>
    <w:rsid w:val="00DE7D0A"/>
    <w:rsid w:val="00DF0438"/>
    <w:rsid w:val="00DF102E"/>
    <w:rsid w:val="00DF3E32"/>
    <w:rsid w:val="00DF4803"/>
    <w:rsid w:val="00DF714E"/>
    <w:rsid w:val="00DF76C4"/>
    <w:rsid w:val="00DF7C4D"/>
    <w:rsid w:val="00E00D6C"/>
    <w:rsid w:val="00E0291A"/>
    <w:rsid w:val="00E02A90"/>
    <w:rsid w:val="00E048DE"/>
    <w:rsid w:val="00E0695F"/>
    <w:rsid w:val="00E10173"/>
    <w:rsid w:val="00E10FC4"/>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13BD"/>
    <w:rsid w:val="00E317A3"/>
    <w:rsid w:val="00E32B7E"/>
    <w:rsid w:val="00E363FD"/>
    <w:rsid w:val="00E373A9"/>
    <w:rsid w:val="00E37F10"/>
    <w:rsid w:val="00E408BD"/>
    <w:rsid w:val="00E41204"/>
    <w:rsid w:val="00E415E9"/>
    <w:rsid w:val="00E4500F"/>
    <w:rsid w:val="00E452EA"/>
    <w:rsid w:val="00E4556D"/>
    <w:rsid w:val="00E477AC"/>
    <w:rsid w:val="00E528A2"/>
    <w:rsid w:val="00E531C7"/>
    <w:rsid w:val="00E55F6D"/>
    <w:rsid w:val="00E5686D"/>
    <w:rsid w:val="00E572D3"/>
    <w:rsid w:val="00E57F5D"/>
    <w:rsid w:val="00E60765"/>
    <w:rsid w:val="00E61574"/>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5762"/>
    <w:rsid w:val="00E85A0E"/>
    <w:rsid w:val="00E90C63"/>
    <w:rsid w:val="00E91112"/>
    <w:rsid w:val="00E921FA"/>
    <w:rsid w:val="00E938BB"/>
    <w:rsid w:val="00E93A5E"/>
    <w:rsid w:val="00E94269"/>
    <w:rsid w:val="00E94683"/>
    <w:rsid w:val="00E97F9E"/>
    <w:rsid w:val="00EA331A"/>
    <w:rsid w:val="00EA3480"/>
    <w:rsid w:val="00EA40F8"/>
    <w:rsid w:val="00EA58E0"/>
    <w:rsid w:val="00EA5D75"/>
    <w:rsid w:val="00EA606A"/>
    <w:rsid w:val="00EA6087"/>
    <w:rsid w:val="00EA6348"/>
    <w:rsid w:val="00EA7C89"/>
    <w:rsid w:val="00EB0734"/>
    <w:rsid w:val="00EB25C1"/>
    <w:rsid w:val="00EB2ED7"/>
    <w:rsid w:val="00EB3969"/>
    <w:rsid w:val="00EB4B39"/>
    <w:rsid w:val="00EB4F9D"/>
    <w:rsid w:val="00EC5165"/>
    <w:rsid w:val="00EC5A6C"/>
    <w:rsid w:val="00EC634E"/>
    <w:rsid w:val="00EC6A08"/>
    <w:rsid w:val="00ED20C6"/>
    <w:rsid w:val="00ED32F5"/>
    <w:rsid w:val="00ED35E8"/>
    <w:rsid w:val="00EE1080"/>
    <w:rsid w:val="00EE1966"/>
    <w:rsid w:val="00EE198C"/>
    <w:rsid w:val="00EE1F43"/>
    <w:rsid w:val="00EE39C2"/>
    <w:rsid w:val="00EE3E84"/>
    <w:rsid w:val="00EE3FBB"/>
    <w:rsid w:val="00EE465D"/>
    <w:rsid w:val="00EE5564"/>
    <w:rsid w:val="00EF116A"/>
    <w:rsid w:val="00EF1EFA"/>
    <w:rsid w:val="00EF2CCA"/>
    <w:rsid w:val="00EF54C7"/>
    <w:rsid w:val="00EF6BD1"/>
    <w:rsid w:val="00EF6BEF"/>
    <w:rsid w:val="00F002A2"/>
    <w:rsid w:val="00F0168B"/>
    <w:rsid w:val="00F01A92"/>
    <w:rsid w:val="00F0234C"/>
    <w:rsid w:val="00F02574"/>
    <w:rsid w:val="00F0302F"/>
    <w:rsid w:val="00F03206"/>
    <w:rsid w:val="00F03775"/>
    <w:rsid w:val="00F061F8"/>
    <w:rsid w:val="00F071FA"/>
    <w:rsid w:val="00F07828"/>
    <w:rsid w:val="00F1042E"/>
    <w:rsid w:val="00F11665"/>
    <w:rsid w:val="00F118C7"/>
    <w:rsid w:val="00F119F2"/>
    <w:rsid w:val="00F11A90"/>
    <w:rsid w:val="00F12F31"/>
    <w:rsid w:val="00F13066"/>
    <w:rsid w:val="00F13765"/>
    <w:rsid w:val="00F14C09"/>
    <w:rsid w:val="00F1503D"/>
    <w:rsid w:val="00F16157"/>
    <w:rsid w:val="00F16BA0"/>
    <w:rsid w:val="00F17528"/>
    <w:rsid w:val="00F17647"/>
    <w:rsid w:val="00F20479"/>
    <w:rsid w:val="00F20C23"/>
    <w:rsid w:val="00F21617"/>
    <w:rsid w:val="00F245C2"/>
    <w:rsid w:val="00F24E1D"/>
    <w:rsid w:val="00F26684"/>
    <w:rsid w:val="00F2689E"/>
    <w:rsid w:val="00F3073E"/>
    <w:rsid w:val="00F31AA2"/>
    <w:rsid w:val="00F3231B"/>
    <w:rsid w:val="00F32676"/>
    <w:rsid w:val="00F32969"/>
    <w:rsid w:val="00F32AA5"/>
    <w:rsid w:val="00F331C3"/>
    <w:rsid w:val="00F34410"/>
    <w:rsid w:val="00F369D0"/>
    <w:rsid w:val="00F37236"/>
    <w:rsid w:val="00F401A5"/>
    <w:rsid w:val="00F40782"/>
    <w:rsid w:val="00F43C18"/>
    <w:rsid w:val="00F44F2D"/>
    <w:rsid w:val="00F45297"/>
    <w:rsid w:val="00F46770"/>
    <w:rsid w:val="00F473BA"/>
    <w:rsid w:val="00F4792B"/>
    <w:rsid w:val="00F50EBD"/>
    <w:rsid w:val="00F51EB9"/>
    <w:rsid w:val="00F52474"/>
    <w:rsid w:val="00F52DC4"/>
    <w:rsid w:val="00F52FFE"/>
    <w:rsid w:val="00F53F06"/>
    <w:rsid w:val="00F5478C"/>
    <w:rsid w:val="00F5614F"/>
    <w:rsid w:val="00F56556"/>
    <w:rsid w:val="00F56DE5"/>
    <w:rsid w:val="00F61584"/>
    <w:rsid w:val="00F619F9"/>
    <w:rsid w:val="00F623E0"/>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33F3"/>
    <w:rsid w:val="00F839AE"/>
    <w:rsid w:val="00F83B19"/>
    <w:rsid w:val="00F850FF"/>
    <w:rsid w:val="00F85464"/>
    <w:rsid w:val="00F855F8"/>
    <w:rsid w:val="00F879A2"/>
    <w:rsid w:val="00F90E87"/>
    <w:rsid w:val="00F91851"/>
    <w:rsid w:val="00F91863"/>
    <w:rsid w:val="00F91E13"/>
    <w:rsid w:val="00F928CC"/>
    <w:rsid w:val="00F938D3"/>
    <w:rsid w:val="00F93DE2"/>
    <w:rsid w:val="00F93DED"/>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23AF"/>
    <w:rsid w:val="00FB3770"/>
    <w:rsid w:val="00FB3CB1"/>
    <w:rsid w:val="00FB5926"/>
    <w:rsid w:val="00FB59EA"/>
    <w:rsid w:val="00FB5FF9"/>
    <w:rsid w:val="00FB7A20"/>
    <w:rsid w:val="00FC17DA"/>
    <w:rsid w:val="00FC1FAA"/>
    <w:rsid w:val="00FC2824"/>
    <w:rsid w:val="00FC2E4A"/>
    <w:rsid w:val="00FC3228"/>
    <w:rsid w:val="00FC47D4"/>
    <w:rsid w:val="00FC512F"/>
    <w:rsid w:val="00FC5C38"/>
    <w:rsid w:val="00FC78F4"/>
    <w:rsid w:val="00FD560E"/>
    <w:rsid w:val="00FD6601"/>
    <w:rsid w:val="00FE0AD1"/>
    <w:rsid w:val="00FE2237"/>
    <w:rsid w:val="00FE4CF5"/>
    <w:rsid w:val="00FE524D"/>
    <w:rsid w:val="00FE532C"/>
    <w:rsid w:val="00FE6B71"/>
    <w:rsid w:val="00FE6BF8"/>
    <w:rsid w:val="00FE6F1D"/>
    <w:rsid w:val="00FE70D3"/>
    <w:rsid w:val="00FE775B"/>
    <w:rsid w:val="00FE7A6C"/>
    <w:rsid w:val="00FF16F2"/>
    <w:rsid w:val="00FF3E78"/>
    <w:rsid w:val="00FF4E08"/>
    <w:rsid w:val="00FF4F58"/>
    <w:rsid w:val="00FF605B"/>
    <w:rsid w:val="00FF6345"/>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BC4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2011-07-05T07:00:00+00:00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Cintex Wireless, LLC (ETC)</CaseCompanyNames>
    <DocketNumber xmlns="dc463f71-b30c-4ab2-9473-d307f9d35888">111206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244BA109BEDC48971D58E72B09B50E" ma:contentTypeVersion="143" ma:contentTypeDescription="" ma:contentTypeScope="" ma:versionID="a84005d8b91059a174d89f451038a1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466D5-9D85-4C74-9834-17F8F77EEE7B}"/>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F3A9ED6A-2D7D-4419-B47F-E4D6217F01E3}"/>
</file>

<file path=customXml/itemProps5.xml><?xml version="1.0" encoding="utf-8"?>
<ds:datastoreItem xmlns:ds="http://schemas.openxmlformats.org/officeDocument/2006/customXml" ds:itemID="{3670D2E3-6E24-4922-807C-93C8F4F49F4A}"/>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UT-111206_Cintex_Memo</vt:lpstr>
    </vt:vector>
  </TitlesOfParts>
  <Company>Washington Utilities and Transportation Commission</Company>
  <LinksUpToDate>false</LinksUpToDate>
  <CharactersWithSpaces>6457</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UT-111206_Cintex_Memo</dc:title>
  <dc:subject>for 9/11/2008 Open Meeting</dc:subject>
  <dc:creator>Jing Liu</dc:creator>
  <cp:lastModifiedBy>Lisa Wyse</cp:lastModifiedBy>
  <cp:revision>2</cp:revision>
  <cp:lastPrinted>2012-07-05T22:26:00Z</cp:lastPrinted>
  <dcterms:created xsi:type="dcterms:W3CDTF">2013-12-10T21:59:00Z</dcterms:created>
  <dcterms:modified xsi:type="dcterms:W3CDTF">2013-12-10T21:59:00Z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0x0101006E56B4D1795A2E4DB2F0B01679ED314A00A6244BA109BEDC48971D58E72B09B50E</vt:lpwstr>
  </property>
  <property fmtid="{D5CDD505-2E9C-101B-9397-08002B2CF9AE}" pid="3" name="_docset_NoMedatataSyncRequired">
    <vt:lpwstr>False</vt:lpwstr>
  </property>
</Properties>
</file>