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F0" w:rsidRDefault="00D653F0" w:rsidP="00D653F0">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D653F0" w:rsidRDefault="00D653F0" w:rsidP="00D653F0"/>
    <w:p w:rsidR="00D653F0" w:rsidRDefault="00D653F0" w:rsidP="00D653F0"/>
    <w:p w:rsidR="00D653F0" w:rsidRPr="00A82189" w:rsidRDefault="00A04C39" w:rsidP="00D653F0">
      <w:r>
        <w:t>May 10</w:t>
      </w:r>
      <w:r w:rsidR="00D653F0">
        <w:t>, 2010</w:t>
      </w:r>
    </w:p>
    <w:p w:rsidR="00D653F0" w:rsidRDefault="00D653F0" w:rsidP="00D653F0">
      <w:pPr>
        <w:rPr>
          <w:i/>
        </w:rPr>
      </w:pPr>
    </w:p>
    <w:p w:rsidR="00D653F0" w:rsidRPr="00250061" w:rsidRDefault="00D653F0" w:rsidP="00251F7D">
      <w:pPr>
        <w:rPr>
          <w:b/>
          <w:i/>
        </w:rPr>
      </w:pPr>
      <w:smartTag w:uri="urn:schemas-microsoft-com:office:smarttags" w:element="stockticker">
        <w:r w:rsidRPr="00250061">
          <w:rPr>
            <w:b/>
            <w:i/>
          </w:rPr>
          <w:t>VIA</w:t>
        </w:r>
      </w:smartTag>
      <w:r w:rsidRPr="00250061">
        <w:rPr>
          <w:b/>
          <w:i/>
        </w:rPr>
        <w:t xml:space="preserve"> ELECTRONIC </w:t>
      </w:r>
      <w:r w:rsidR="00250061">
        <w:rPr>
          <w:b/>
          <w:i/>
        </w:rPr>
        <w:t>FILING</w:t>
      </w:r>
    </w:p>
    <w:p w:rsidR="00D653F0" w:rsidRDefault="00D653F0" w:rsidP="00D653F0"/>
    <w:p w:rsidR="00D653F0" w:rsidRPr="00802FA7" w:rsidRDefault="00D653F0" w:rsidP="00D653F0">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D653F0" w:rsidRPr="00802FA7" w:rsidRDefault="00D653F0" w:rsidP="00D653F0">
      <w:pPr>
        <w:rPr>
          <w:rFonts w:ascii="Times New Roman" w:hAnsi="Times New Roman"/>
          <w:szCs w:val="24"/>
        </w:rPr>
      </w:pPr>
    </w:p>
    <w:p w:rsidR="00D653F0" w:rsidRDefault="00D653F0" w:rsidP="00D653F0">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David W.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w:t>
      </w:r>
      <w:r>
        <w:rPr>
          <w:rFonts w:ascii="Times New Roman" w:hAnsi="Times New Roman"/>
          <w:szCs w:val="24"/>
        </w:rPr>
        <w:t xml:space="preserve"> Director and</w:t>
      </w:r>
      <w:r w:rsidRPr="00802FA7">
        <w:rPr>
          <w:rFonts w:ascii="Times New Roman" w:hAnsi="Times New Roman"/>
          <w:szCs w:val="24"/>
        </w:rPr>
        <w:t xml:space="preserve"> Secretary</w:t>
      </w:r>
    </w:p>
    <w:p w:rsidR="00D653F0" w:rsidRDefault="00D653F0" w:rsidP="00D653F0"/>
    <w:p w:rsidR="00D653F0" w:rsidRDefault="00D653F0" w:rsidP="00D653F0">
      <w:pPr>
        <w:ind w:left="720" w:hanging="720"/>
      </w:pPr>
      <w:r>
        <w:t>RE:</w:t>
      </w:r>
      <w:r>
        <w:tab/>
        <w:t>Docket U-10052</w:t>
      </w:r>
      <w:r w:rsidR="00A04C39">
        <w:t>3</w:t>
      </w:r>
      <w:r>
        <w:t xml:space="preserve"> </w:t>
      </w:r>
      <w:r w:rsidR="00A04C39">
        <w:t>Comments</w:t>
      </w:r>
    </w:p>
    <w:p w:rsidR="00D653F0" w:rsidRDefault="00D653F0" w:rsidP="00D653F0"/>
    <w:p w:rsidR="00D653F0" w:rsidRDefault="00D653F0" w:rsidP="00D653F0">
      <w:r>
        <w:t>Dear Mr. Danner:</w:t>
      </w:r>
    </w:p>
    <w:p w:rsidR="00D653F0" w:rsidRDefault="00D653F0" w:rsidP="00D653F0"/>
    <w:p w:rsidR="00D653F0" w:rsidRDefault="00D653F0" w:rsidP="00D653F0">
      <w:r>
        <w:tab/>
        <w:t xml:space="preserve">PacifiCorp, d.b.a. Pacific Power (Company) submits </w:t>
      </w:r>
      <w:r w:rsidR="00A04C39">
        <w:t>comments</w:t>
      </w:r>
      <w:r>
        <w:t xml:space="preserve"> in</w:t>
      </w:r>
      <w:r w:rsidR="00A04C39">
        <w:t xml:space="preserve"> response to</w:t>
      </w:r>
      <w:r>
        <w:t xml:space="preserve"> the Washington Utilities and Transportation Commission’s (Commission) Notice of Opportunity to File Written Comments (Notice) issued in Docket U-10052</w:t>
      </w:r>
      <w:r w:rsidR="00A04C39">
        <w:t>3</w:t>
      </w:r>
      <w:r>
        <w:t xml:space="preserve"> on April </w:t>
      </w:r>
      <w:r w:rsidR="00A04C39">
        <w:t>9</w:t>
      </w:r>
      <w:r>
        <w:t>, 2010.</w:t>
      </w:r>
      <w:r w:rsidR="006554D5">
        <w:t xml:space="preserve"> </w:t>
      </w:r>
      <w:r w:rsidR="00250061">
        <w:t xml:space="preserve"> </w:t>
      </w:r>
      <w:r w:rsidR="006554D5">
        <w:t>The Notice seeks comments on the possibility of adding new rules or modifying existing rules to address utility use of electronic bills, notices of tariff revisions, bill inserts, documents in adjudicative proceedings, and reports required by settlement stipulations.</w:t>
      </w:r>
    </w:p>
    <w:p w:rsidR="006554D5" w:rsidRDefault="006554D5" w:rsidP="00D653F0"/>
    <w:p w:rsidR="005B6AD3" w:rsidRDefault="006554D5" w:rsidP="00D653F0">
      <w:r>
        <w:tab/>
        <w:t xml:space="preserve">Neither the Notice nor the CR-101 </w:t>
      </w:r>
      <w:r w:rsidR="00D15F38">
        <w:t>specifies</w:t>
      </w:r>
      <w:r>
        <w:t xml:space="preserve"> rules to be reviewed, nor have new rules been proposed at this time. </w:t>
      </w:r>
      <w:r w:rsidR="00250061">
        <w:t xml:space="preserve"> </w:t>
      </w:r>
      <w:r>
        <w:t xml:space="preserve">The Company reviewed existing Commission rules and held informal discussions with Staff. </w:t>
      </w:r>
      <w:r w:rsidR="00250061">
        <w:t xml:space="preserve"> </w:t>
      </w:r>
      <w:r w:rsidR="00B76A08">
        <w:t xml:space="preserve">While the Company believes the current rules allow sufficient flexibility for the use of electronic documents, </w:t>
      </w:r>
      <w:r>
        <w:t xml:space="preserve">clarification of certain rules could be useful to </w:t>
      </w:r>
      <w:r w:rsidR="00B76A08">
        <w:t>ensure consistent interpretation across affected parties</w:t>
      </w:r>
      <w:r>
        <w:t>.</w:t>
      </w:r>
      <w:r w:rsidR="005B6AD3">
        <w:t xml:space="preserve"> </w:t>
      </w:r>
      <w:r w:rsidR="00250061">
        <w:t xml:space="preserve"> </w:t>
      </w:r>
      <w:r w:rsidR="005B6AD3">
        <w:t xml:space="preserve">Through this docket, the Company suggests that the Commission review the following Washington </w:t>
      </w:r>
      <w:r w:rsidR="00D15F38">
        <w:t>Administrative</w:t>
      </w:r>
      <w:r w:rsidR="005B6AD3">
        <w:t xml:space="preserve"> Code provisions for possible revision</w:t>
      </w:r>
      <w:r w:rsidR="00827D04">
        <w:t xml:space="preserve"> concerning </w:t>
      </w:r>
      <w:r w:rsidR="00282B85">
        <w:t xml:space="preserve">the use </w:t>
      </w:r>
      <w:r w:rsidR="00827D04">
        <w:t>of electronic documents</w:t>
      </w:r>
      <w:r w:rsidR="005B6AD3">
        <w:t xml:space="preserve">: </w:t>
      </w:r>
    </w:p>
    <w:p w:rsidR="005B6AD3" w:rsidRDefault="005B6AD3" w:rsidP="00D653F0"/>
    <w:p w:rsidR="005B6AD3" w:rsidRDefault="005B6AD3" w:rsidP="005B6AD3">
      <w:pPr>
        <w:pStyle w:val="ListParagraph"/>
        <w:numPr>
          <w:ilvl w:val="0"/>
          <w:numId w:val="2"/>
        </w:numPr>
      </w:pPr>
      <w:r>
        <w:t>WAC 480-100-113(8) Residential Services Deposit Requirements</w:t>
      </w:r>
    </w:p>
    <w:p w:rsidR="006554D5" w:rsidRDefault="005B6AD3" w:rsidP="005B6AD3">
      <w:pPr>
        <w:pStyle w:val="ListParagraph"/>
        <w:numPr>
          <w:ilvl w:val="0"/>
          <w:numId w:val="2"/>
        </w:numPr>
      </w:pPr>
      <w:r>
        <w:t>WAC 480-100-118(5) Nonresidential Services Deposit Requirements</w:t>
      </w:r>
    </w:p>
    <w:p w:rsidR="005B6AD3" w:rsidRDefault="005B6AD3" w:rsidP="005B6AD3">
      <w:pPr>
        <w:pStyle w:val="ListParagraph"/>
        <w:numPr>
          <w:ilvl w:val="0"/>
          <w:numId w:val="2"/>
        </w:numPr>
      </w:pPr>
      <w:r>
        <w:t>WAC 480-100-128(3)(a) Disconnection of Service</w:t>
      </w:r>
    </w:p>
    <w:p w:rsidR="005B6AD3" w:rsidRDefault="005B6AD3" w:rsidP="005B6AD3">
      <w:pPr>
        <w:pStyle w:val="ListParagraph"/>
        <w:numPr>
          <w:ilvl w:val="0"/>
          <w:numId w:val="2"/>
        </w:numPr>
      </w:pPr>
      <w:r>
        <w:t>WAC 480-100-178(2) Billing Requirements and Payment Date</w:t>
      </w:r>
    </w:p>
    <w:p w:rsidR="005B6AD3" w:rsidRDefault="005B6AD3" w:rsidP="005B6AD3">
      <w:pPr>
        <w:pStyle w:val="ListParagraph"/>
        <w:numPr>
          <w:ilvl w:val="0"/>
          <w:numId w:val="2"/>
        </w:numPr>
      </w:pPr>
      <w:r>
        <w:t>WAC 480-100-194(1) &amp; (3) Publication of Proposed Tariff Changes to Increase Charges or Restrict Access to Service</w:t>
      </w:r>
    </w:p>
    <w:p w:rsidR="005B6AD3" w:rsidRDefault="005B6AD3" w:rsidP="005B6AD3">
      <w:pPr>
        <w:pStyle w:val="ListParagraph"/>
        <w:numPr>
          <w:ilvl w:val="0"/>
          <w:numId w:val="2"/>
        </w:numPr>
      </w:pPr>
      <w:r>
        <w:t xml:space="preserve">WAC 480-100-195 Notice of Tariff Changes Other Than Rate Increases </w:t>
      </w:r>
    </w:p>
    <w:p w:rsidR="005B6AD3" w:rsidRDefault="004C3F8F" w:rsidP="005B6AD3">
      <w:pPr>
        <w:pStyle w:val="ListParagraph"/>
        <w:numPr>
          <w:ilvl w:val="0"/>
          <w:numId w:val="2"/>
        </w:numPr>
      </w:pPr>
      <w:r>
        <w:t>WAC 480-100-197(3) Adjudicative Proceedings Where Public Testimony Will be Taken</w:t>
      </w:r>
    </w:p>
    <w:p w:rsidR="004C3F8F" w:rsidRDefault="004C3F8F" w:rsidP="004C3F8F"/>
    <w:p w:rsidR="004C3F8F" w:rsidRDefault="004C3F8F" w:rsidP="004C3F8F">
      <w:pPr>
        <w:ind w:firstLine="360"/>
      </w:pPr>
      <w:r>
        <w:t xml:space="preserve">Additionally, the Commission could consider promulgating a new rule to expressly address </w:t>
      </w:r>
      <w:r w:rsidR="00D15F38">
        <w:t>acceptable</w:t>
      </w:r>
      <w:r>
        <w:t xml:space="preserve"> methods of delivering certain documents.</w:t>
      </w:r>
    </w:p>
    <w:p w:rsidR="00250061" w:rsidRDefault="00250061" w:rsidP="00D653F0">
      <w:pPr>
        <w:ind w:firstLine="360"/>
        <w:sectPr w:rsidR="00250061" w:rsidSect="002500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D653F0" w:rsidRDefault="00D653F0" w:rsidP="00D653F0">
      <w:pPr>
        <w:ind w:firstLine="360"/>
      </w:pPr>
      <w:r>
        <w:lastRenderedPageBreak/>
        <w:t xml:space="preserve">PacifiCorp looks forward to participating in the Commission’s review. </w:t>
      </w:r>
      <w:r w:rsidR="00250061">
        <w:t xml:space="preserve"> </w:t>
      </w:r>
      <w:r>
        <w:t>Please direct any questions to Cathie Allen, Regulatory Manager, (503) 813-5934.</w:t>
      </w:r>
    </w:p>
    <w:p w:rsidR="00D653F0" w:rsidRDefault="00D653F0" w:rsidP="00D653F0"/>
    <w:p w:rsidR="00D653F0" w:rsidRDefault="00D653F0" w:rsidP="00D653F0">
      <w:r>
        <w:t>Sincerely,</w:t>
      </w:r>
    </w:p>
    <w:p w:rsidR="00D653F0" w:rsidRDefault="00D653F0" w:rsidP="00D653F0"/>
    <w:p w:rsidR="00250061" w:rsidRDefault="00250061" w:rsidP="00D653F0"/>
    <w:p w:rsidR="00D653F0" w:rsidRDefault="00D653F0" w:rsidP="00D653F0"/>
    <w:p w:rsidR="00D653F0" w:rsidRDefault="00D653F0" w:rsidP="00D653F0">
      <w:r>
        <w:t>Andrea L. Kelly</w:t>
      </w:r>
    </w:p>
    <w:p w:rsidR="00D653F0" w:rsidRDefault="00D653F0" w:rsidP="00D653F0">
      <w:r>
        <w:t xml:space="preserve">Vice President, Regulation </w:t>
      </w:r>
    </w:p>
    <w:p w:rsidR="00076E5D" w:rsidRDefault="00076E5D"/>
    <w:sectPr w:rsidR="00076E5D" w:rsidSect="00250061">
      <w:head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313" w:rsidRDefault="00D67313" w:rsidP="00D67313">
      <w:r>
        <w:separator/>
      </w:r>
    </w:p>
  </w:endnote>
  <w:endnote w:type="continuationSeparator" w:id="0">
    <w:p w:rsidR="00D67313" w:rsidRDefault="00D67313" w:rsidP="00D67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89" w:rsidRDefault="00E12E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718297"/>
      <w:docPartObj>
        <w:docPartGallery w:val="Page Numbers (Bottom of Page)"/>
        <w:docPartUnique/>
      </w:docPartObj>
    </w:sdtPr>
    <w:sdtContent>
      <w:p w:rsidR="00D67313" w:rsidRDefault="009A19AF">
        <w:pPr>
          <w:pStyle w:val="Footer"/>
          <w:jc w:val="right"/>
        </w:pPr>
        <w:fldSimple w:instr=" PAGE   \* MERGEFORMAT ">
          <w:r w:rsidR="00250061">
            <w:rPr>
              <w:noProof/>
            </w:rPr>
            <w:t>2</w:t>
          </w:r>
        </w:fldSimple>
      </w:p>
    </w:sdtContent>
  </w:sdt>
  <w:p w:rsidR="00D67313" w:rsidRDefault="00D673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89" w:rsidRDefault="00E12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313" w:rsidRDefault="00D67313" w:rsidP="00D67313">
      <w:r>
        <w:separator/>
      </w:r>
    </w:p>
  </w:footnote>
  <w:footnote w:type="continuationSeparator" w:id="0">
    <w:p w:rsidR="00D67313" w:rsidRDefault="00D67313" w:rsidP="00D67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89" w:rsidRDefault="00E12E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89" w:rsidRDefault="00E12E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89" w:rsidRDefault="00E12E8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061" w:rsidRDefault="00250061">
    <w:pPr>
      <w:pStyle w:val="Header"/>
    </w:pPr>
    <w:r>
      <w:t>Washington Utilities &amp; Transportation Commission</w:t>
    </w:r>
  </w:p>
  <w:p w:rsidR="00250061" w:rsidRDefault="00E12E89">
    <w:pPr>
      <w:pStyle w:val="Header"/>
    </w:pPr>
    <w:r>
      <w:t>May 10</w:t>
    </w:r>
    <w:r w:rsidR="00250061">
      <w:t>, 2010</w:t>
    </w:r>
  </w:p>
  <w:p w:rsidR="00250061" w:rsidRDefault="00250061">
    <w:pPr>
      <w:pStyle w:val="Header"/>
    </w:pPr>
    <w:r>
      <w:t xml:space="preserve">Page </w:t>
    </w:r>
    <w:fldSimple w:instr=" PAGE   \* MERGEFORMAT ">
      <w:r w:rsidR="00A7272F">
        <w:rPr>
          <w:noProof/>
        </w:rPr>
        <w:t>2</w:t>
      </w:r>
    </w:fldSimple>
  </w:p>
  <w:p w:rsidR="00250061" w:rsidRDefault="002500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E79"/>
    <w:multiLevelType w:val="hybridMultilevel"/>
    <w:tmpl w:val="087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64834"/>
    <w:multiLevelType w:val="hybridMultilevel"/>
    <w:tmpl w:val="8154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653F0"/>
    <w:rsid w:val="00076E5D"/>
    <w:rsid w:val="001B36B8"/>
    <w:rsid w:val="00250061"/>
    <w:rsid w:val="00251F7D"/>
    <w:rsid w:val="00265326"/>
    <w:rsid w:val="00282B85"/>
    <w:rsid w:val="004C3F8F"/>
    <w:rsid w:val="004E20B3"/>
    <w:rsid w:val="00593E25"/>
    <w:rsid w:val="005B6AD3"/>
    <w:rsid w:val="006554D5"/>
    <w:rsid w:val="00827D04"/>
    <w:rsid w:val="008359F4"/>
    <w:rsid w:val="009424F8"/>
    <w:rsid w:val="00942758"/>
    <w:rsid w:val="00942854"/>
    <w:rsid w:val="009A19AF"/>
    <w:rsid w:val="00A04C39"/>
    <w:rsid w:val="00A7272F"/>
    <w:rsid w:val="00AA12D5"/>
    <w:rsid w:val="00AF263F"/>
    <w:rsid w:val="00B76A08"/>
    <w:rsid w:val="00BC32CA"/>
    <w:rsid w:val="00D15F38"/>
    <w:rsid w:val="00D653F0"/>
    <w:rsid w:val="00D67313"/>
    <w:rsid w:val="00D963D4"/>
    <w:rsid w:val="00E12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F0"/>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53F0"/>
    <w:rPr>
      <w:sz w:val="16"/>
      <w:szCs w:val="16"/>
    </w:rPr>
  </w:style>
  <w:style w:type="paragraph" w:styleId="CommentText">
    <w:name w:val="annotation text"/>
    <w:basedOn w:val="Normal"/>
    <w:link w:val="CommentTextChar"/>
    <w:uiPriority w:val="99"/>
    <w:semiHidden/>
    <w:unhideWhenUsed/>
    <w:rsid w:val="00D653F0"/>
    <w:rPr>
      <w:sz w:val="20"/>
    </w:rPr>
  </w:style>
  <w:style w:type="character" w:customStyle="1" w:styleId="CommentTextChar">
    <w:name w:val="Comment Text Char"/>
    <w:basedOn w:val="DefaultParagraphFont"/>
    <w:link w:val="CommentText"/>
    <w:uiPriority w:val="99"/>
    <w:semiHidden/>
    <w:rsid w:val="00D653F0"/>
    <w:rPr>
      <w:rFonts w:ascii="Times" w:eastAsia="Times" w:hAnsi="Times"/>
      <w:sz w:val="20"/>
      <w:szCs w:val="20"/>
    </w:rPr>
  </w:style>
  <w:style w:type="paragraph" w:styleId="ListParagraph">
    <w:name w:val="List Paragraph"/>
    <w:basedOn w:val="Normal"/>
    <w:uiPriority w:val="34"/>
    <w:qFormat/>
    <w:rsid w:val="00D653F0"/>
    <w:pPr>
      <w:ind w:left="720"/>
      <w:contextualSpacing/>
    </w:pPr>
  </w:style>
  <w:style w:type="paragraph" w:styleId="BalloonText">
    <w:name w:val="Balloon Text"/>
    <w:basedOn w:val="Normal"/>
    <w:link w:val="BalloonTextChar"/>
    <w:uiPriority w:val="99"/>
    <w:semiHidden/>
    <w:unhideWhenUsed/>
    <w:rsid w:val="00D653F0"/>
    <w:rPr>
      <w:rFonts w:ascii="Tahoma" w:hAnsi="Tahoma" w:cs="Tahoma"/>
      <w:sz w:val="16"/>
      <w:szCs w:val="16"/>
    </w:rPr>
  </w:style>
  <w:style w:type="character" w:customStyle="1" w:styleId="BalloonTextChar">
    <w:name w:val="Balloon Text Char"/>
    <w:basedOn w:val="DefaultParagraphFont"/>
    <w:link w:val="BalloonText"/>
    <w:uiPriority w:val="99"/>
    <w:semiHidden/>
    <w:rsid w:val="00D653F0"/>
    <w:rPr>
      <w:rFonts w:ascii="Tahoma" w:eastAsia="Times" w:hAnsi="Tahoma" w:cs="Tahoma"/>
      <w:sz w:val="16"/>
      <w:szCs w:val="16"/>
    </w:rPr>
  </w:style>
  <w:style w:type="paragraph" w:styleId="Header">
    <w:name w:val="header"/>
    <w:basedOn w:val="Normal"/>
    <w:link w:val="HeaderChar"/>
    <w:uiPriority w:val="99"/>
    <w:semiHidden/>
    <w:unhideWhenUsed/>
    <w:rsid w:val="00D67313"/>
    <w:pPr>
      <w:tabs>
        <w:tab w:val="center" w:pos="4680"/>
        <w:tab w:val="right" w:pos="9360"/>
      </w:tabs>
    </w:pPr>
  </w:style>
  <w:style w:type="character" w:customStyle="1" w:styleId="HeaderChar">
    <w:name w:val="Header Char"/>
    <w:basedOn w:val="DefaultParagraphFont"/>
    <w:link w:val="Header"/>
    <w:uiPriority w:val="99"/>
    <w:semiHidden/>
    <w:rsid w:val="00D67313"/>
    <w:rPr>
      <w:rFonts w:ascii="Times" w:eastAsia="Times" w:hAnsi="Times"/>
      <w:szCs w:val="20"/>
    </w:rPr>
  </w:style>
  <w:style w:type="paragraph" w:styleId="Footer">
    <w:name w:val="footer"/>
    <w:basedOn w:val="Normal"/>
    <w:link w:val="FooterChar"/>
    <w:uiPriority w:val="99"/>
    <w:unhideWhenUsed/>
    <w:rsid w:val="00D67313"/>
    <w:pPr>
      <w:tabs>
        <w:tab w:val="center" w:pos="4680"/>
        <w:tab w:val="right" w:pos="9360"/>
      </w:tabs>
    </w:pPr>
  </w:style>
  <w:style w:type="character" w:customStyle="1" w:styleId="FooterChar">
    <w:name w:val="Footer Char"/>
    <w:basedOn w:val="DefaultParagraphFont"/>
    <w:link w:val="Footer"/>
    <w:uiPriority w:val="99"/>
    <w:rsid w:val="00D67313"/>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2010-05-10T07:00:00+00:00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D445B-65A7-47C8-9FC4-1D63EAC7273D}"/>
</file>

<file path=customXml/itemProps2.xml><?xml version="1.0" encoding="utf-8"?>
<ds:datastoreItem xmlns:ds="http://schemas.openxmlformats.org/officeDocument/2006/customXml" ds:itemID="{181D03AA-089D-49FA-A5D6-E3109722468B}"/>
</file>

<file path=customXml/itemProps3.xml><?xml version="1.0" encoding="utf-8"?>
<ds:datastoreItem xmlns:ds="http://schemas.openxmlformats.org/officeDocument/2006/customXml" ds:itemID="{D9A3D749-382A-414F-916A-3818598CFB3A}"/>
</file>

<file path=customXml/itemProps4.xml><?xml version="1.0" encoding="utf-8"?>
<ds:datastoreItem xmlns:ds="http://schemas.openxmlformats.org/officeDocument/2006/customXml" ds:itemID="{B6CE8AE4-296A-4B20-937D-D4B83AD9536C}"/>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2010-05-10T21:34:00Z</dcterms:created>
  <dcterms:modified xsi:type="dcterms:W3CDTF">2010-05-10T21:34:00Z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0x0101006E56B4D1795A2E4DB2F0B01679ED314A00E9959235126FB445859D15C5248D967A</vt:lpwstr>
  </property>
  <property fmtid="{D5CDD505-2E9C-101B-9397-08002B2CF9AE}" pid="4" name="_docset_NoMedatataSyncRequired">
    <vt:lpwstr>False</vt:lpwstr>
  </property>
</Properties>
</file>