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</w:p>
    <w:p w:rsidR="00D467AE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D467AE" w:rsidRPr="009B525B" w:rsidRDefault="00D467AE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467AE" w:rsidRPr="009B525B" w:rsidRDefault="00D467AE">
      <w:pPr>
        <w:pStyle w:val="Heading1"/>
        <w:rPr>
          <w:vanish w:val="0"/>
          <w:szCs w:val="16"/>
        </w:rPr>
      </w:pPr>
    </w:p>
    <w:p w:rsidR="00D467AE" w:rsidRPr="00BB721D" w:rsidRDefault="00D467AE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3C459A" w:rsidRDefault="003C459A" w:rsidP="003C459A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 xml:space="preserve">Northwest Region Vice President </w:t>
      </w:r>
    </w:p>
    <w:p w:rsidR="003C459A" w:rsidRPr="00C325CF" w:rsidRDefault="003C459A" w:rsidP="003C459A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Public Policy</w:t>
      </w:r>
    </w:p>
    <w:p w:rsidR="00D467AE" w:rsidRDefault="00D467AE" w:rsidP="00BB721D"/>
    <w:p w:rsidR="00D467AE" w:rsidRDefault="0002489B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October </w:t>
      </w:r>
      <w:r w:rsidR="00C17C49">
        <w:rPr>
          <w:rFonts w:ascii="Times New Roman" w:hAnsi="Times New Roman"/>
        </w:rPr>
        <w:t>10</w:t>
      </w:r>
      <w:r w:rsidR="00D467AE" w:rsidRPr="00BB721D">
        <w:rPr>
          <w:rFonts w:ascii="Times New Roman" w:hAnsi="Times New Roman"/>
        </w:rPr>
        <w:t>, 20</w:t>
      </w:r>
      <w:r w:rsidR="000103D8">
        <w:rPr>
          <w:rFonts w:ascii="Times New Roman" w:hAnsi="Times New Roman"/>
        </w:rPr>
        <w:t>12</w:t>
      </w:r>
    </w:p>
    <w:p w:rsidR="00D467AE" w:rsidRDefault="00E86BFE" w:rsidP="00E86BFE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  <w:bookmarkStart w:id="0" w:name="InsertAddress"/>
      <w:bookmarkEnd w:id="0"/>
      <w:r w:rsidRPr="00BB721D">
        <w:rPr>
          <w:rFonts w:ascii="Times New Roman" w:hAnsi="Times New Roman"/>
        </w:rPr>
        <w:t>Mr. David Danner, Executive Director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</w:p>
    <w:p w:rsidR="0002489B" w:rsidRDefault="00D467AE" w:rsidP="009A454B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>
        <w:rPr>
          <w:rFonts w:ascii="Times New Roman" w:hAnsi="Times New Roman"/>
        </w:rPr>
        <w:t xml:space="preserve">  CenturyLink</w:t>
      </w:r>
      <w:r w:rsidR="0002489B">
        <w:rPr>
          <w:rFonts w:ascii="Times New Roman" w:hAnsi="Times New Roman"/>
        </w:rPr>
        <w:t xml:space="preserve"> Proposal for a Rate Center Consolidation in the Gig Harbor Area 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Danner,</w:t>
      </w:r>
    </w:p>
    <w:p w:rsidR="00D467AE" w:rsidRDefault="00D467AE" w:rsidP="00BB721D">
      <w:pPr>
        <w:rPr>
          <w:rFonts w:ascii="Times New Roman" w:hAnsi="Times New Roman"/>
        </w:rPr>
      </w:pPr>
    </w:p>
    <w:p w:rsidR="00065DD5" w:rsidRDefault="000D12BB" w:rsidP="000D12BB">
      <w:pPr>
        <w:rPr>
          <w:rFonts w:ascii="Times New Roman" w:hAnsi="Times New Roman"/>
          <w:szCs w:val="24"/>
        </w:rPr>
      </w:pPr>
      <w:r w:rsidRPr="000D12BB">
        <w:rPr>
          <w:rFonts w:ascii="Times New Roman" w:hAnsi="Times New Roman"/>
          <w:szCs w:val="24"/>
        </w:rPr>
        <w:t xml:space="preserve">In October 2010, at the request of the Washington Commission Staff, CenturyLink completed a </w:t>
      </w:r>
      <w:r w:rsidR="00065DD5">
        <w:rPr>
          <w:rFonts w:ascii="Times New Roman" w:hAnsi="Times New Roman"/>
          <w:szCs w:val="24"/>
        </w:rPr>
        <w:t>R</w:t>
      </w:r>
      <w:r w:rsidRPr="000D12BB">
        <w:rPr>
          <w:rFonts w:ascii="Times New Roman" w:hAnsi="Times New Roman"/>
          <w:szCs w:val="24"/>
        </w:rPr>
        <w:t xml:space="preserve">ate </w:t>
      </w:r>
      <w:r w:rsidR="00065DD5">
        <w:rPr>
          <w:rFonts w:ascii="Times New Roman" w:hAnsi="Times New Roman"/>
          <w:szCs w:val="24"/>
        </w:rPr>
        <w:t>C</w:t>
      </w:r>
      <w:r w:rsidRPr="000D12BB">
        <w:rPr>
          <w:rFonts w:ascii="Times New Roman" w:hAnsi="Times New Roman"/>
          <w:szCs w:val="24"/>
        </w:rPr>
        <w:t xml:space="preserve">enter </w:t>
      </w:r>
      <w:r w:rsidR="00065DD5">
        <w:rPr>
          <w:rFonts w:ascii="Times New Roman" w:hAnsi="Times New Roman"/>
          <w:szCs w:val="24"/>
        </w:rPr>
        <w:t>C</w:t>
      </w:r>
      <w:r w:rsidRPr="000D12BB">
        <w:rPr>
          <w:rFonts w:ascii="Times New Roman" w:hAnsi="Times New Roman"/>
          <w:szCs w:val="24"/>
        </w:rPr>
        <w:t xml:space="preserve">onsolidation involving the previously separate </w:t>
      </w:r>
      <w:r w:rsidR="00065DD5">
        <w:rPr>
          <w:rFonts w:ascii="Times New Roman" w:hAnsi="Times New Roman"/>
          <w:szCs w:val="24"/>
        </w:rPr>
        <w:t>Rate</w:t>
      </w:r>
      <w:r w:rsidRPr="000D12BB">
        <w:rPr>
          <w:rFonts w:ascii="Times New Roman" w:hAnsi="Times New Roman"/>
          <w:szCs w:val="24"/>
        </w:rPr>
        <w:t xml:space="preserve"> </w:t>
      </w:r>
      <w:r w:rsidR="00065DD5">
        <w:rPr>
          <w:rFonts w:ascii="Times New Roman" w:hAnsi="Times New Roman"/>
          <w:szCs w:val="24"/>
        </w:rPr>
        <w:t>Center</w:t>
      </w:r>
      <w:r w:rsidRPr="000D12BB">
        <w:rPr>
          <w:rFonts w:ascii="Times New Roman" w:hAnsi="Times New Roman"/>
          <w:szCs w:val="24"/>
        </w:rPr>
        <w:t xml:space="preserve">s of </w:t>
      </w:r>
      <w:proofErr w:type="spellStart"/>
      <w:r w:rsidRPr="000D12BB">
        <w:rPr>
          <w:rFonts w:ascii="Times New Roman" w:hAnsi="Times New Roman"/>
          <w:szCs w:val="24"/>
        </w:rPr>
        <w:t>Arletta</w:t>
      </w:r>
      <w:proofErr w:type="spellEnd"/>
      <w:r w:rsidRPr="000D12BB">
        <w:rPr>
          <w:rFonts w:ascii="Times New Roman" w:hAnsi="Times New Roman"/>
          <w:szCs w:val="24"/>
        </w:rPr>
        <w:t>, Lakebay and Fox Island, WA</w:t>
      </w:r>
      <w:r w:rsidR="00CC74DE">
        <w:rPr>
          <w:rFonts w:ascii="Times New Roman" w:hAnsi="Times New Roman"/>
          <w:szCs w:val="24"/>
        </w:rPr>
        <w:t xml:space="preserve">, </w:t>
      </w:r>
      <w:r w:rsidRPr="000D12BB">
        <w:rPr>
          <w:rFonts w:ascii="Times New Roman" w:hAnsi="Times New Roman"/>
          <w:szCs w:val="24"/>
        </w:rPr>
        <w:t xml:space="preserve">with Fox Island serving as the surviving </w:t>
      </w:r>
    </w:p>
    <w:p w:rsidR="000D12BB" w:rsidRDefault="00065DD5" w:rsidP="000D12BB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R</w:t>
      </w:r>
      <w:r w:rsidR="000D12BB" w:rsidRPr="000D12BB">
        <w:rPr>
          <w:rFonts w:ascii="Times New Roman" w:hAnsi="Times New Roman"/>
          <w:szCs w:val="24"/>
        </w:rPr>
        <w:t xml:space="preserve">ate </w:t>
      </w:r>
      <w:r>
        <w:rPr>
          <w:rFonts w:ascii="Times New Roman" w:hAnsi="Times New Roman"/>
          <w:szCs w:val="24"/>
        </w:rPr>
        <w:t>C</w:t>
      </w:r>
      <w:r w:rsidR="000D12BB" w:rsidRPr="000D12BB">
        <w:rPr>
          <w:rFonts w:ascii="Times New Roman" w:hAnsi="Times New Roman"/>
          <w:szCs w:val="24"/>
        </w:rPr>
        <w:t>enter.</w:t>
      </w:r>
      <w:proofErr w:type="gramEnd"/>
      <w:r w:rsidR="000D12BB" w:rsidRPr="000D12BB">
        <w:rPr>
          <w:rFonts w:ascii="Times New Roman" w:hAnsi="Times New Roman"/>
          <w:szCs w:val="24"/>
        </w:rPr>
        <w:t xml:space="preserve">  After recent </w:t>
      </w:r>
      <w:r w:rsidR="000D12BB">
        <w:rPr>
          <w:rFonts w:ascii="Times New Roman" w:hAnsi="Times New Roman"/>
          <w:szCs w:val="24"/>
        </w:rPr>
        <w:t xml:space="preserve">internal analysis of this market area, </w:t>
      </w:r>
      <w:r w:rsidR="000D12BB" w:rsidRPr="000D12BB">
        <w:rPr>
          <w:rFonts w:ascii="Times New Roman" w:hAnsi="Times New Roman"/>
          <w:szCs w:val="24"/>
        </w:rPr>
        <w:t xml:space="preserve">CenturyLink </w:t>
      </w:r>
      <w:r w:rsidR="000D12BB">
        <w:rPr>
          <w:rFonts w:ascii="Times New Roman" w:hAnsi="Times New Roman"/>
          <w:szCs w:val="24"/>
        </w:rPr>
        <w:t xml:space="preserve">believes it would be </w:t>
      </w:r>
      <w:r w:rsidR="000D12BB" w:rsidRPr="000D12BB">
        <w:rPr>
          <w:rFonts w:ascii="Times New Roman" w:hAnsi="Times New Roman"/>
          <w:szCs w:val="24"/>
        </w:rPr>
        <w:t xml:space="preserve">beneficial to complete an additional </w:t>
      </w:r>
      <w:r>
        <w:rPr>
          <w:rFonts w:ascii="Times New Roman" w:hAnsi="Times New Roman"/>
          <w:szCs w:val="24"/>
        </w:rPr>
        <w:t>R</w:t>
      </w:r>
      <w:r w:rsidRPr="000D12BB">
        <w:rPr>
          <w:rFonts w:ascii="Times New Roman" w:hAnsi="Times New Roman"/>
          <w:szCs w:val="24"/>
        </w:rPr>
        <w:t xml:space="preserve">ate </w:t>
      </w:r>
      <w:r>
        <w:rPr>
          <w:rFonts w:ascii="Times New Roman" w:hAnsi="Times New Roman"/>
          <w:szCs w:val="24"/>
        </w:rPr>
        <w:t>C</w:t>
      </w:r>
      <w:r w:rsidRPr="000D12BB">
        <w:rPr>
          <w:rFonts w:ascii="Times New Roman" w:hAnsi="Times New Roman"/>
          <w:szCs w:val="24"/>
        </w:rPr>
        <w:t xml:space="preserve">enter </w:t>
      </w:r>
      <w:r>
        <w:rPr>
          <w:rFonts w:ascii="Times New Roman" w:hAnsi="Times New Roman"/>
          <w:szCs w:val="24"/>
        </w:rPr>
        <w:t>C</w:t>
      </w:r>
      <w:r w:rsidRPr="000D12BB">
        <w:rPr>
          <w:rFonts w:ascii="Times New Roman" w:hAnsi="Times New Roman"/>
          <w:szCs w:val="24"/>
        </w:rPr>
        <w:t xml:space="preserve">onsolidation </w:t>
      </w:r>
      <w:r w:rsidR="000D12BB" w:rsidRPr="000D12BB">
        <w:rPr>
          <w:rFonts w:ascii="Times New Roman" w:hAnsi="Times New Roman"/>
          <w:szCs w:val="24"/>
        </w:rPr>
        <w:t xml:space="preserve">that would establish Gig Harbor as the </w:t>
      </w:r>
      <w:r>
        <w:rPr>
          <w:rFonts w:ascii="Times New Roman" w:hAnsi="Times New Roman"/>
          <w:szCs w:val="24"/>
        </w:rPr>
        <w:t>R</w:t>
      </w:r>
      <w:r w:rsidR="000D12BB" w:rsidRPr="000D12BB">
        <w:rPr>
          <w:rFonts w:ascii="Times New Roman" w:hAnsi="Times New Roman"/>
          <w:szCs w:val="24"/>
        </w:rPr>
        <w:t xml:space="preserve">ate </w:t>
      </w:r>
      <w:r>
        <w:rPr>
          <w:rFonts w:ascii="Times New Roman" w:hAnsi="Times New Roman"/>
          <w:szCs w:val="24"/>
        </w:rPr>
        <w:t>C</w:t>
      </w:r>
      <w:r w:rsidR="000D12BB" w:rsidRPr="000D12BB">
        <w:rPr>
          <w:rFonts w:ascii="Times New Roman" w:hAnsi="Times New Roman"/>
          <w:szCs w:val="24"/>
        </w:rPr>
        <w:t xml:space="preserve">enter for </w:t>
      </w:r>
      <w:proofErr w:type="spellStart"/>
      <w:r w:rsidR="000D12BB" w:rsidRPr="000D12BB">
        <w:rPr>
          <w:rFonts w:ascii="Times New Roman" w:hAnsi="Times New Roman"/>
          <w:szCs w:val="24"/>
        </w:rPr>
        <w:t>Arletta</w:t>
      </w:r>
      <w:proofErr w:type="spellEnd"/>
      <w:r w:rsidR="000D12BB" w:rsidRPr="000D12BB">
        <w:rPr>
          <w:rFonts w:ascii="Times New Roman" w:hAnsi="Times New Roman"/>
          <w:szCs w:val="24"/>
        </w:rPr>
        <w:t>, Lakebay and Fox Island for the following reasons:</w:t>
      </w:r>
    </w:p>
    <w:p w:rsidR="005E2DA2" w:rsidRPr="000D12BB" w:rsidRDefault="005E2DA2" w:rsidP="000D12BB">
      <w:pPr>
        <w:rPr>
          <w:rFonts w:ascii="Times New Roman" w:hAnsi="Times New Roman"/>
          <w:szCs w:val="24"/>
        </w:rPr>
      </w:pPr>
    </w:p>
    <w:p w:rsidR="000D12BB" w:rsidRPr="000D12BB" w:rsidRDefault="000D12BB" w:rsidP="000D12BB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proofErr w:type="spellStart"/>
      <w:r w:rsidRPr="000D12BB">
        <w:rPr>
          <w:sz w:val="24"/>
          <w:szCs w:val="24"/>
        </w:rPr>
        <w:t>Arletta</w:t>
      </w:r>
      <w:proofErr w:type="spellEnd"/>
      <w:r w:rsidRPr="000D12BB">
        <w:rPr>
          <w:sz w:val="24"/>
          <w:szCs w:val="24"/>
        </w:rPr>
        <w:t xml:space="preserve">, Lakebay, Fox Island and Gig Harbor all have the same local calling scopes and same local rates.  No </w:t>
      </w:r>
      <w:r>
        <w:rPr>
          <w:sz w:val="24"/>
          <w:szCs w:val="24"/>
        </w:rPr>
        <w:t>extended area service</w:t>
      </w:r>
      <w:r w:rsidRPr="000D12BB">
        <w:rPr>
          <w:sz w:val="24"/>
          <w:szCs w:val="24"/>
        </w:rPr>
        <w:t xml:space="preserve"> changes are needed and there are no network changes that would be required.</w:t>
      </w:r>
    </w:p>
    <w:p w:rsidR="000D12BB" w:rsidRPr="000D12BB" w:rsidRDefault="000D12BB" w:rsidP="000D12BB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proofErr w:type="spellStart"/>
      <w:r w:rsidRPr="000D12BB">
        <w:rPr>
          <w:sz w:val="24"/>
          <w:szCs w:val="24"/>
        </w:rPr>
        <w:t>Arletta</w:t>
      </w:r>
      <w:proofErr w:type="spellEnd"/>
      <w:r w:rsidRPr="000D12BB">
        <w:rPr>
          <w:sz w:val="24"/>
          <w:szCs w:val="24"/>
        </w:rPr>
        <w:t xml:space="preserve"> and Lakebay are remote switches operating off of the Gig Harbor switch.  Fox Island has the same switch CLLI code as Gig Harbor.</w:t>
      </w:r>
    </w:p>
    <w:p w:rsidR="000D12BB" w:rsidRPr="000D12BB" w:rsidRDefault="000D12BB" w:rsidP="000D12BB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000D12BB">
        <w:rPr>
          <w:sz w:val="24"/>
          <w:szCs w:val="24"/>
        </w:rPr>
        <w:t xml:space="preserve">Customers frequently move between these areas – consolidating these offices to a common </w:t>
      </w:r>
      <w:r w:rsidR="00065DD5">
        <w:rPr>
          <w:sz w:val="24"/>
          <w:szCs w:val="24"/>
        </w:rPr>
        <w:t>Rate</w:t>
      </w:r>
      <w:r w:rsidRPr="000D12BB">
        <w:rPr>
          <w:sz w:val="24"/>
          <w:szCs w:val="24"/>
        </w:rPr>
        <w:t xml:space="preserve"> </w:t>
      </w:r>
      <w:r w:rsidR="00065DD5">
        <w:rPr>
          <w:sz w:val="24"/>
          <w:szCs w:val="24"/>
        </w:rPr>
        <w:t>Center</w:t>
      </w:r>
      <w:r w:rsidRPr="000D12BB">
        <w:rPr>
          <w:sz w:val="24"/>
          <w:szCs w:val="24"/>
        </w:rPr>
        <w:t xml:space="preserve"> would allow customers to seamlessly port their numbers within a much larger geographic area.</w:t>
      </w:r>
      <w:r w:rsidR="00CF14AF">
        <w:rPr>
          <w:sz w:val="24"/>
          <w:szCs w:val="24"/>
        </w:rPr>
        <w:t xml:space="preserve">  The larger pool of numbers will also contribute to improved numbering economy and deferred exhaust of the NPA.</w:t>
      </w:r>
    </w:p>
    <w:p w:rsidR="000D12BB" w:rsidRPr="000D12BB" w:rsidRDefault="000D12BB" w:rsidP="000D12BB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000D12BB">
        <w:rPr>
          <w:sz w:val="24"/>
          <w:szCs w:val="24"/>
        </w:rPr>
        <w:t xml:space="preserve">Gig Harbor is the logical choice for the consolidated </w:t>
      </w:r>
      <w:r w:rsidR="00065DD5">
        <w:rPr>
          <w:sz w:val="24"/>
          <w:szCs w:val="24"/>
        </w:rPr>
        <w:t>Rate</w:t>
      </w:r>
      <w:r w:rsidRPr="000D12BB">
        <w:rPr>
          <w:sz w:val="24"/>
          <w:szCs w:val="24"/>
        </w:rPr>
        <w:t xml:space="preserve"> </w:t>
      </w:r>
      <w:r w:rsidR="00065DD5">
        <w:rPr>
          <w:sz w:val="24"/>
          <w:szCs w:val="24"/>
        </w:rPr>
        <w:t>Center</w:t>
      </w:r>
      <w:r w:rsidRPr="000D12BB">
        <w:rPr>
          <w:sz w:val="24"/>
          <w:szCs w:val="24"/>
        </w:rPr>
        <w:t xml:space="preserve"> as it has the most customers and also serves as the center of the switching complex for this area.</w:t>
      </w:r>
    </w:p>
    <w:p w:rsidR="000D12BB" w:rsidRDefault="000D12BB" w:rsidP="00BB721D">
      <w:pPr>
        <w:rPr>
          <w:rFonts w:ascii="Times New Roman" w:hAnsi="Times New Roman"/>
        </w:rPr>
      </w:pPr>
    </w:p>
    <w:p w:rsidR="00121D16" w:rsidRDefault="00121D16" w:rsidP="000D12BB">
      <w:pPr>
        <w:rPr>
          <w:rFonts w:ascii="Times New Roman" w:hAnsi="Times New Roman"/>
          <w:szCs w:val="24"/>
        </w:rPr>
      </w:pPr>
    </w:p>
    <w:p w:rsidR="00121D16" w:rsidRDefault="00121D16" w:rsidP="000D12BB">
      <w:pPr>
        <w:rPr>
          <w:rFonts w:ascii="Times New Roman" w:hAnsi="Times New Roman"/>
          <w:szCs w:val="24"/>
        </w:rPr>
      </w:pPr>
    </w:p>
    <w:p w:rsidR="00B107F9" w:rsidRDefault="00DF7513" w:rsidP="000D12B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CenturyLink has targeted an effective date of no later than February 1, 2013 for the proposed rate center consolidation, but would implement earlier if Commission approval is granted quickly.  </w:t>
      </w:r>
      <w:r w:rsidR="000A7318">
        <w:rPr>
          <w:rFonts w:ascii="Times New Roman" w:hAnsi="Times New Roman"/>
          <w:szCs w:val="24"/>
        </w:rPr>
        <w:t>To support this effective date, CenturyLink will complete the following activities:</w:t>
      </w:r>
    </w:p>
    <w:p w:rsidR="00121D16" w:rsidRDefault="00121D16" w:rsidP="000D12BB">
      <w:pPr>
        <w:rPr>
          <w:rFonts w:ascii="Times New Roman" w:hAnsi="Times New Roman"/>
          <w:szCs w:val="24"/>
        </w:rPr>
      </w:pPr>
    </w:p>
    <w:p w:rsidR="000A7318" w:rsidRPr="000A7318" w:rsidRDefault="000A7318" w:rsidP="000A7318">
      <w:pPr>
        <w:pStyle w:val="ListParagraph"/>
        <w:numPr>
          <w:ilvl w:val="0"/>
          <w:numId w:val="6"/>
        </w:numPr>
        <w:rPr>
          <w:szCs w:val="24"/>
        </w:rPr>
      </w:pPr>
      <w:r>
        <w:rPr>
          <w:sz w:val="24"/>
          <w:szCs w:val="24"/>
        </w:rPr>
        <w:t xml:space="preserve">Provide notification to </w:t>
      </w:r>
      <w:proofErr w:type="spellStart"/>
      <w:r>
        <w:rPr>
          <w:sz w:val="24"/>
          <w:szCs w:val="24"/>
        </w:rPr>
        <w:t>Telcordia</w:t>
      </w:r>
      <w:proofErr w:type="spellEnd"/>
      <w:r>
        <w:rPr>
          <w:sz w:val="24"/>
          <w:szCs w:val="24"/>
        </w:rPr>
        <w:t xml:space="preserve"> of the </w:t>
      </w:r>
      <w:r w:rsidR="00065DD5">
        <w:rPr>
          <w:sz w:val="24"/>
          <w:szCs w:val="24"/>
        </w:rPr>
        <w:t>Rate</w:t>
      </w:r>
      <w:r>
        <w:rPr>
          <w:sz w:val="24"/>
          <w:szCs w:val="24"/>
        </w:rPr>
        <w:t xml:space="preserve"> </w:t>
      </w:r>
      <w:r w:rsidR="00065DD5">
        <w:rPr>
          <w:sz w:val="24"/>
          <w:szCs w:val="24"/>
        </w:rPr>
        <w:t>Center</w:t>
      </w:r>
      <w:r>
        <w:rPr>
          <w:sz w:val="24"/>
          <w:szCs w:val="24"/>
        </w:rPr>
        <w:t xml:space="preserve"> </w:t>
      </w:r>
      <w:r w:rsidR="00065DD5">
        <w:rPr>
          <w:sz w:val="24"/>
          <w:szCs w:val="24"/>
        </w:rPr>
        <w:t>Consolidation</w:t>
      </w:r>
      <w:r>
        <w:rPr>
          <w:sz w:val="24"/>
          <w:szCs w:val="24"/>
        </w:rPr>
        <w:t xml:space="preserve"> at least 90 days in advance of the effective date.</w:t>
      </w:r>
    </w:p>
    <w:p w:rsidR="000A7318" w:rsidRPr="000A7318" w:rsidRDefault="000A7318" w:rsidP="000A7318">
      <w:pPr>
        <w:pStyle w:val="ListParagraph"/>
        <w:numPr>
          <w:ilvl w:val="0"/>
          <w:numId w:val="6"/>
        </w:numPr>
        <w:rPr>
          <w:szCs w:val="24"/>
        </w:rPr>
      </w:pPr>
      <w:r>
        <w:rPr>
          <w:sz w:val="24"/>
          <w:szCs w:val="24"/>
        </w:rPr>
        <w:t>Enter updates to the LERG at least 90 days in advance of the effective date.</w:t>
      </w:r>
    </w:p>
    <w:p w:rsidR="000A7318" w:rsidRPr="000A7318" w:rsidRDefault="000A7318" w:rsidP="000A7318">
      <w:pPr>
        <w:pStyle w:val="ListParagraph"/>
        <w:numPr>
          <w:ilvl w:val="0"/>
          <w:numId w:val="6"/>
        </w:numPr>
        <w:rPr>
          <w:szCs w:val="24"/>
        </w:rPr>
      </w:pPr>
      <w:r>
        <w:rPr>
          <w:sz w:val="24"/>
          <w:szCs w:val="24"/>
        </w:rPr>
        <w:t xml:space="preserve">File tariff changes to reflect the </w:t>
      </w:r>
      <w:r w:rsidR="00065DD5">
        <w:rPr>
          <w:sz w:val="24"/>
          <w:szCs w:val="24"/>
        </w:rPr>
        <w:t>Rate</w:t>
      </w:r>
      <w:r>
        <w:rPr>
          <w:sz w:val="24"/>
          <w:szCs w:val="24"/>
        </w:rPr>
        <w:t xml:space="preserve"> </w:t>
      </w:r>
      <w:r w:rsidR="00065DD5">
        <w:rPr>
          <w:sz w:val="24"/>
          <w:szCs w:val="24"/>
        </w:rPr>
        <w:t>Center</w:t>
      </w:r>
      <w:r>
        <w:rPr>
          <w:sz w:val="24"/>
          <w:szCs w:val="24"/>
        </w:rPr>
        <w:t xml:space="preserve"> </w:t>
      </w:r>
      <w:r w:rsidR="00065DD5">
        <w:rPr>
          <w:sz w:val="24"/>
          <w:szCs w:val="24"/>
        </w:rPr>
        <w:t>Consolidation</w:t>
      </w:r>
      <w:r>
        <w:rPr>
          <w:sz w:val="24"/>
          <w:szCs w:val="24"/>
        </w:rPr>
        <w:t xml:space="preserve"> with the Commission.</w:t>
      </w:r>
    </w:p>
    <w:p w:rsidR="00D467AE" w:rsidRDefault="00D467AE" w:rsidP="00BB721D">
      <w:pPr>
        <w:rPr>
          <w:rFonts w:ascii="Times New Roman" w:hAnsi="Times New Roman"/>
        </w:rPr>
      </w:pPr>
    </w:p>
    <w:p w:rsidR="00CC74DE" w:rsidRDefault="00CC74D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our understanding that </w:t>
      </w:r>
      <w:proofErr w:type="spellStart"/>
      <w:r>
        <w:rPr>
          <w:rFonts w:ascii="Times New Roman" w:hAnsi="Times New Roman"/>
        </w:rPr>
        <w:t>Telcordia</w:t>
      </w:r>
      <w:proofErr w:type="spellEnd"/>
      <w:r>
        <w:rPr>
          <w:rFonts w:ascii="Times New Roman" w:hAnsi="Times New Roman"/>
        </w:rPr>
        <w:t xml:space="preserve"> will require confirmation that the Commission has approved the </w:t>
      </w:r>
      <w:r w:rsidR="00065DD5">
        <w:rPr>
          <w:rFonts w:ascii="Times New Roman" w:hAnsi="Times New Roman"/>
        </w:rPr>
        <w:t>Rate</w:t>
      </w:r>
      <w:r>
        <w:rPr>
          <w:rFonts w:ascii="Times New Roman" w:hAnsi="Times New Roman"/>
        </w:rPr>
        <w:t xml:space="preserve"> </w:t>
      </w:r>
      <w:r w:rsidR="00065DD5">
        <w:rPr>
          <w:rFonts w:ascii="Times New Roman" w:hAnsi="Times New Roman"/>
        </w:rPr>
        <w:t>Center</w:t>
      </w:r>
      <w:r>
        <w:rPr>
          <w:rFonts w:ascii="Times New Roman" w:hAnsi="Times New Roman"/>
        </w:rPr>
        <w:t xml:space="preserve"> </w:t>
      </w:r>
      <w:r w:rsidR="00065DD5">
        <w:rPr>
          <w:rFonts w:ascii="Times New Roman" w:hAnsi="Times New Roman"/>
        </w:rPr>
        <w:t>Consolidation</w:t>
      </w:r>
      <w:r>
        <w:rPr>
          <w:rFonts w:ascii="Times New Roman" w:hAnsi="Times New Roman"/>
        </w:rPr>
        <w:t xml:space="preserve">.  CenturyLink has discussed this proposed </w:t>
      </w:r>
      <w:r w:rsidR="00065DD5">
        <w:rPr>
          <w:rFonts w:ascii="Times New Roman" w:hAnsi="Times New Roman"/>
        </w:rPr>
        <w:t>Rate</w:t>
      </w:r>
      <w:r>
        <w:rPr>
          <w:rFonts w:ascii="Times New Roman" w:hAnsi="Times New Roman"/>
        </w:rPr>
        <w:t xml:space="preserve"> </w:t>
      </w:r>
      <w:r w:rsidR="00065DD5">
        <w:rPr>
          <w:rFonts w:ascii="Times New Roman" w:hAnsi="Times New Roman"/>
        </w:rPr>
        <w:t>Center</w:t>
      </w:r>
      <w:r>
        <w:rPr>
          <w:rFonts w:ascii="Times New Roman" w:hAnsi="Times New Roman"/>
        </w:rPr>
        <w:t xml:space="preserve"> </w:t>
      </w:r>
      <w:r w:rsidR="00065DD5">
        <w:rPr>
          <w:rFonts w:ascii="Times New Roman" w:hAnsi="Times New Roman"/>
        </w:rPr>
        <w:t>Consolidation</w:t>
      </w:r>
      <w:r>
        <w:rPr>
          <w:rFonts w:ascii="Times New Roman" w:hAnsi="Times New Roman"/>
        </w:rPr>
        <w:t xml:space="preserve"> with Commission Staff and they have expressed their support for the proposal.  Therefore, CenturyLink respectfully requests that the Commission provide written documentation of its support for the proposed </w:t>
      </w:r>
      <w:r w:rsidR="00065DD5">
        <w:rPr>
          <w:rFonts w:ascii="Times New Roman" w:hAnsi="Times New Roman"/>
        </w:rPr>
        <w:t>Rate</w:t>
      </w:r>
      <w:r>
        <w:rPr>
          <w:rFonts w:ascii="Times New Roman" w:hAnsi="Times New Roman"/>
        </w:rPr>
        <w:t xml:space="preserve"> </w:t>
      </w:r>
      <w:r w:rsidR="00065DD5">
        <w:rPr>
          <w:rFonts w:ascii="Times New Roman" w:hAnsi="Times New Roman"/>
        </w:rPr>
        <w:t>Center</w:t>
      </w:r>
      <w:r>
        <w:rPr>
          <w:rFonts w:ascii="Times New Roman" w:hAnsi="Times New Roman"/>
        </w:rPr>
        <w:t xml:space="preserve"> </w:t>
      </w:r>
      <w:r w:rsidR="00065DD5">
        <w:rPr>
          <w:rFonts w:ascii="Times New Roman" w:hAnsi="Times New Roman"/>
        </w:rPr>
        <w:t>Consolidation</w:t>
      </w:r>
      <w:r>
        <w:rPr>
          <w:rFonts w:ascii="Times New Roman" w:hAnsi="Times New Roman"/>
        </w:rPr>
        <w:t xml:space="preserve"> so that it can be provided to </w:t>
      </w:r>
      <w:proofErr w:type="spellStart"/>
      <w:r>
        <w:rPr>
          <w:rFonts w:ascii="Times New Roman" w:hAnsi="Times New Roman"/>
        </w:rPr>
        <w:t>Telcordia</w:t>
      </w:r>
      <w:proofErr w:type="spellEnd"/>
      <w:r>
        <w:rPr>
          <w:rFonts w:ascii="Times New Roman" w:hAnsi="Times New Roman"/>
        </w:rPr>
        <w:t>.</w:t>
      </w:r>
    </w:p>
    <w:p w:rsidR="00CC74DE" w:rsidRDefault="00CC74D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If you ha</w:t>
      </w:r>
      <w:r w:rsidR="00CC74DE">
        <w:rPr>
          <w:rFonts w:ascii="Times New Roman" w:hAnsi="Times New Roman"/>
        </w:rPr>
        <w:t>ve any questions regarding this issue</w:t>
      </w:r>
      <w:r>
        <w:rPr>
          <w:rFonts w:ascii="Times New Roman" w:hAnsi="Times New Roman"/>
        </w:rPr>
        <w:t>, please don’t hesitate to call me.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Mark Reynolds</w:t>
      </w:r>
    </w:p>
    <w:p w:rsidR="00D467AE" w:rsidRDefault="00D467AE" w:rsidP="00584331">
      <w:pPr>
        <w:rPr>
          <w:rFonts w:ascii="Times New Roman" w:hAnsi="Times New Roman"/>
        </w:rPr>
      </w:pPr>
    </w:p>
    <w:p w:rsidR="00D467AE" w:rsidRPr="00584331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MSR</w:t>
      </w:r>
      <w:r w:rsidRPr="00584331">
        <w:rPr>
          <w:rFonts w:ascii="Times New Roman" w:hAnsi="Times New Roman"/>
        </w:rPr>
        <w:t>/</w:t>
      </w:r>
      <w:proofErr w:type="spellStart"/>
      <w:r w:rsidRPr="00584331">
        <w:rPr>
          <w:rFonts w:ascii="Times New Roman" w:hAnsi="Times New Roman"/>
        </w:rPr>
        <w:t>ldj</w:t>
      </w:r>
      <w:proofErr w:type="spellEnd"/>
    </w:p>
    <w:p w:rsidR="00D467AE" w:rsidRDefault="0002489B" w:rsidP="0002489B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cc: Rebecca Beaton</w:t>
      </w:r>
    </w:p>
    <w:p w:rsidR="0002489B" w:rsidRDefault="0002489B" w:rsidP="0002489B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William Weinman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467AE" w:rsidRPr="00BB721D" w:rsidRDefault="00D467AE" w:rsidP="006403C0">
      <w:r>
        <w:rPr>
          <w:rFonts w:ascii="Times New Roman" w:hAnsi="Times New Roman"/>
        </w:rPr>
        <w:t xml:space="preserve">   </w:t>
      </w:r>
      <w:r w:rsidRPr="00BB721D">
        <w:rPr>
          <w:rFonts w:ascii="Times New Roman" w:hAnsi="Times New Roman"/>
        </w:rPr>
        <w:tab/>
      </w:r>
    </w:p>
    <w:sectPr w:rsidR="00D467AE" w:rsidRPr="00BB721D" w:rsidSect="00CF14AF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720" w:right="1843" w:bottom="144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DB" w:rsidRDefault="007743DB">
      <w:r>
        <w:separator/>
      </w:r>
    </w:p>
  </w:endnote>
  <w:endnote w:type="continuationSeparator" w:id="0">
    <w:p w:rsidR="007743DB" w:rsidRDefault="0077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Footer"/>
    </w:pPr>
  </w:p>
  <w:p w:rsidR="00D467AE" w:rsidRDefault="00D46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DB" w:rsidRDefault="007743DB">
      <w:r>
        <w:separator/>
      </w:r>
    </w:p>
  </w:footnote>
  <w:footnote w:type="continuationSeparator" w:id="0">
    <w:p w:rsidR="007743DB" w:rsidRDefault="00774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smartTag w:uri="urn:schemas-microsoft-com:office:smarttags" w:element="State">
      <w:smartTag w:uri="urn:schemas-microsoft-com:office:smarttags" w:element="place">
        <w:r w:rsidRPr="00D87102">
          <w:rPr>
            <w:rFonts w:ascii="Times New Roman" w:hAnsi="Times New Roman"/>
            <w:sz w:val="20"/>
          </w:rPr>
          <w:t>Washington</w:t>
        </w:r>
      </w:smartTag>
    </w:smartTag>
    <w:r w:rsidRPr="00D87102">
      <w:rPr>
        <w:rFonts w:ascii="Times New Roman" w:hAnsi="Times New Roman"/>
        <w:sz w:val="20"/>
      </w:rPr>
      <w:t xml:space="preserve"> Utilities and Transportation Commission</w:t>
    </w:r>
  </w:p>
  <w:p w:rsidR="00D467AE" w:rsidRPr="00D87102" w:rsidRDefault="007949C0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October 10</w:t>
    </w:r>
    <w:r w:rsidR="0075486D">
      <w:rPr>
        <w:rFonts w:ascii="Times New Roman" w:hAnsi="Times New Roman"/>
        <w:sz w:val="20"/>
      </w:rPr>
      <w:t>, 2012</w:t>
    </w:r>
  </w:p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0C5A96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0C5A96" w:rsidRPr="00D87102">
      <w:rPr>
        <w:rFonts w:ascii="Times New Roman" w:hAnsi="Times New Roman"/>
        <w:sz w:val="20"/>
      </w:rPr>
      <w:fldChar w:fldCharType="separate"/>
    </w:r>
    <w:r w:rsidR="007949C0">
      <w:rPr>
        <w:rFonts w:ascii="Times New Roman" w:hAnsi="Times New Roman"/>
        <w:noProof/>
        <w:sz w:val="20"/>
      </w:rPr>
      <w:t>2</w:t>
    </w:r>
    <w:r w:rsidR="000C5A96" w:rsidRPr="00D87102">
      <w:rPr>
        <w:rFonts w:ascii="Times New Roman" w:hAnsi="Times New Roman"/>
        <w:sz w:val="20"/>
      </w:rPr>
      <w:fldChar w:fldCharType="end"/>
    </w:r>
  </w:p>
  <w:p w:rsidR="00D467AE" w:rsidRPr="00D87102" w:rsidRDefault="00D467AE">
    <w:pPr>
      <w:pStyle w:val="Header"/>
      <w:rPr>
        <w:rFonts w:ascii="Times New Roman" w:hAnsi="Times New Roman"/>
      </w:rPr>
    </w:pPr>
  </w:p>
  <w:p w:rsidR="00D467AE" w:rsidRPr="00D87102" w:rsidRDefault="00D467AE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Header"/>
    </w:pPr>
  </w:p>
  <w:p w:rsidR="00D467AE" w:rsidRDefault="00D467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A6"/>
    <w:multiLevelType w:val="hybridMultilevel"/>
    <w:tmpl w:val="70BEB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22808"/>
    <w:multiLevelType w:val="hybridMultilevel"/>
    <w:tmpl w:val="DF102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B62FA"/>
    <w:multiLevelType w:val="hybridMultilevel"/>
    <w:tmpl w:val="DEB2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103D8"/>
    <w:rsid w:val="00012BDF"/>
    <w:rsid w:val="0002489B"/>
    <w:rsid w:val="00030B26"/>
    <w:rsid w:val="000455F9"/>
    <w:rsid w:val="00065DD5"/>
    <w:rsid w:val="00085937"/>
    <w:rsid w:val="000A3083"/>
    <w:rsid w:val="000A7318"/>
    <w:rsid w:val="000C5A96"/>
    <w:rsid w:val="000D12BB"/>
    <w:rsid w:val="000E1380"/>
    <w:rsid w:val="000F6F8B"/>
    <w:rsid w:val="00121D16"/>
    <w:rsid w:val="0017458C"/>
    <w:rsid w:val="00180ED1"/>
    <w:rsid w:val="001A1C17"/>
    <w:rsid w:val="001C0754"/>
    <w:rsid w:val="001E312C"/>
    <w:rsid w:val="001E4552"/>
    <w:rsid w:val="001F7289"/>
    <w:rsid w:val="00200B09"/>
    <w:rsid w:val="00205A06"/>
    <w:rsid w:val="00225045"/>
    <w:rsid w:val="00240FF4"/>
    <w:rsid w:val="00277537"/>
    <w:rsid w:val="002A4A0F"/>
    <w:rsid w:val="002C2983"/>
    <w:rsid w:val="002E0827"/>
    <w:rsid w:val="00325FB6"/>
    <w:rsid w:val="0035316D"/>
    <w:rsid w:val="00364C8D"/>
    <w:rsid w:val="003C459A"/>
    <w:rsid w:val="003E506C"/>
    <w:rsid w:val="00445768"/>
    <w:rsid w:val="00474AFF"/>
    <w:rsid w:val="00493301"/>
    <w:rsid w:val="004B5792"/>
    <w:rsid w:val="004C7177"/>
    <w:rsid w:val="004D0FC2"/>
    <w:rsid w:val="00517F7A"/>
    <w:rsid w:val="0055181C"/>
    <w:rsid w:val="005801BA"/>
    <w:rsid w:val="00584190"/>
    <w:rsid w:val="00584331"/>
    <w:rsid w:val="005B20CF"/>
    <w:rsid w:val="005B2115"/>
    <w:rsid w:val="005E2DA2"/>
    <w:rsid w:val="005F3E53"/>
    <w:rsid w:val="00604FC8"/>
    <w:rsid w:val="006403C0"/>
    <w:rsid w:val="00681927"/>
    <w:rsid w:val="00685EC1"/>
    <w:rsid w:val="00712AAF"/>
    <w:rsid w:val="0075486D"/>
    <w:rsid w:val="007666D5"/>
    <w:rsid w:val="0077111C"/>
    <w:rsid w:val="007743DB"/>
    <w:rsid w:val="00786452"/>
    <w:rsid w:val="007949C0"/>
    <w:rsid w:val="0079563A"/>
    <w:rsid w:val="007E025B"/>
    <w:rsid w:val="007E7960"/>
    <w:rsid w:val="0081310A"/>
    <w:rsid w:val="0082524F"/>
    <w:rsid w:val="00865D63"/>
    <w:rsid w:val="008818BD"/>
    <w:rsid w:val="0088494D"/>
    <w:rsid w:val="008944E1"/>
    <w:rsid w:val="008D3C37"/>
    <w:rsid w:val="008F5BA6"/>
    <w:rsid w:val="00921AFD"/>
    <w:rsid w:val="00973E16"/>
    <w:rsid w:val="0098336C"/>
    <w:rsid w:val="009856E8"/>
    <w:rsid w:val="009870DE"/>
    <w:rsid w:val="009A454B"/>
    <w:rsid w:val="009A7945"/>
    <w:rsid w:val="009B0ABA"/>
    <w:rsid w:val="009B3975"/>
    <w:rsid w:val="009B4842"/>
    <w:rsid w:val="009B525B"/>
    <w:rsid w:val="009B63BE"/>
    <w:rsid w:val="009E18E0"/>
    <w:rsid w:val="009E2D1D"/>
    <w:rsid w:val="00A412ED"/>
    <w:rsid w:val="00A83676"/>
    <w:rsid w:val="00A84BEA"/>
    <w:rsid w:val="00A857F1"/>
    <w:rsid w:val="00B107F9"/>
    <w:rsid w:val="00B23EFE"/>
    <w:rsid w:val="00B30518"/>
    <w:rsid w:val="00B37F97"/>
    <w:rsid w:val="00B4612F"/>
    <w:rsid w:val="00BA2AC5"/>
    <w:rsid w:val="00BB721D"/>
    <w:rsid w:val="00BF63B7"/>
    <w:rsid w:val="00C05E22"/>
    <w:rsid w:val="00C130D1"/>
    <w:rsid w:val="00C17C49"/>
    <w:rsid w:val="00C20D83"/>
    <w:rsid w:val="00C46226"/>
    <w:rsid w:val="00C95DA4"/>
    <w:rsid w:val="00CB2B44"/>
    <w:rsid w:val="00CC74DE"/>
    <w:rsid w:val="00CE5DE0"/>
    <w:rsid w:val="00CF14AF"/>
    <w:rsid w:val="00D37C6B"/>
    <w:rsid w:val="00D40442"/>
    <w:rsid w:val="00D467AE"/>
    <w:rsid w:val="00D51235"/>
    <w:rsid w:val="00D60B04"/>
    <w:rsid w:val="00D76DE9"/>
    <w:rsid w:val="00D87102"/>
    <w:rsid w:val="00D96019"/>
    <w:rsid w:val="00DA390B"/>
    <w:rsid w:val="00DF7513"/>
    <w:rsid w:val="00E076D0"/>
    <w:rsid w:val="00E21E80"/>
    <w:rsid w:val="00E24E4D"/>
    <w:rsid w:val="00E86BFE"/>
    <w:rsid w:val="00EA2D3D"/>
    <w:rsid w:val="00ED5B20"/>
    <w:rsid w:val="00EE3EC2"/>
    <w:rsid w:val="00EE7257"/>
    <w:rsid w:val="00F35EA4"/>
    <w:rsid w:val="00F37C18"/>
    <w:rsid w:val="00F72123"/>
    <w:rsid w:val="00FA08BE"/>
    <w:rsid w:val="00FC0946"/>
    <w:rsid w:val="00FD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2010-02-08T08:00:00+00:00</OpenedDate>
    <Date1 xmlns="dc463f71-b30c-4ab2-9473-d307f9d35888">2012-10-10T07:00:00+00:00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100224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680476D755B4D83C054B01D4C7D27" ma:contentTypeVersion="131" ma:contentTypeDescription="" ma:contentTypeScope="" ma:versionID="e7a2cd73f1a0f82eb45c70e27a44bd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89BC8-6405-4403-9972-B041A0291553}"/>
</file>

<file path=customXml/itemProps2.xml><?xml version="1.0" encoding="utf-8"?>
<ds:datastoreItem xmlns:ds="http://schemas.openxmlformats.org/officeDocument/2006/customXml" ds:itemID="{76CB80BD-EC0F-4F6B-8ED3-89B03D565F15}"/>
</file>

<file path=customXml/itemProps3.xml><?xml version="1.0" encoding="utf-8"?>
<ds:datastoreItem xmlns:ds="http://schemas.openxmlformats.org/officeDocument/2006/customXml" ds:itemID="{1AB5694A-B9CB-4E85-BD7D-8C09C769CA96}"/>
</file>

<file path=customXml/itemProps4.xml><?xml version="1.0" encoding="utf-8"?>
<ds:datastoreItem xmlns:ds="http://schemas.openxmlformats.org/officeDocument/2006/customXml" ds:itemID="{DFBF862E-E0F1-4E80-B91C-AA922A72D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6</cp:revision>
  <cp:lastPrinted>2012-10-09T15:59:00Z</cp:lastPrinted>
  <dcterms:created xsi:type="dcterms:W3CDTF">2012-10-09T15:56:00Z</dcterms:created>
  <dcterms:modified xsi:type="dcterms:W3CDTF">2012-10-10T16:13:00Z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0x0101006E56B4D1795A2E4DB2F0B01679ED314A0096A680476D755B4D83C054B01D4C7D27</vt:lpwstr>
  </property>
  <property fmtid="{D5CDD505-2E9C-101B-9397-08002B2CF9AE}" pid="3" name="_docset_NoMedatataSyncRequired">
    <vt:lpwstr>False</vt:lpwstr>
  </property>
</Properties>
</file>