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4938C" w14:textId="77777777" w:rsidR="000A1236" w:rsidRPr="00C923D6" w:rsidRDefault="000A1236" w:rsidP="0093767B">
      <w:pPr>
        <w:pStyle w:val="BodyText"/>
        <w:rPr>
          <w:b/>
          <w:bCs/>
        </w:rPr>
      </w:pPr>
      <w:r w:rsidRPr="00C923D6">
        <w:rPr>
          <w:b/>
          <w:bCs/>
        </w:rPr>
        <w:t xml:space="preserve">BEFORE THE </w:t>
      </w:r>
      <w:smartTag w:uri="urn:schemas-microsoft-com:office:smarttags" w:element="City">
        <w:smartTag w:uri="urn:schemas-microsoft-com:office:smarttags" w:element="PlaceName">
          <w:r w:rsidRPr="00C923D6">
            <w:rPr>
              <w:b/>
              <w:bCs/>
            </w:rPr>
            <w:t>WASHINGTON</w:t>
          </w:r>
        </w:smartTag>
        <w:r w:rsidRPr="00C923D6">
          <w:rPr>
            <w:b/>
            <w:bCs/>
          </w:rPr>
          <w:t xml:space="preserve"> </w:t>
        </w:r>
        <w:smartTag w:uri="urn:schemas-microsoft-com:office:smarttags" w:element="PlaceType">
          <w:r w:rsidRPr="00C923D6">
            <w:rPr>
              <w:b/>
              <w:bCs/>
            </w:rPr>
            <w:t>STATE</w:t>
          </w:r>
        </w:smartTag>
      </w:smartTag>
    </w:p>
    <w:p w14:paraId="0B74938D" w14:textId="77777777" w:rsidR="000A1236" w:rsidRPr="00C923D6" w:rsidRDefault="000A1236">
      <w:pPr>
        <w:pStyle w:val="BodyText"/>
        <w:rPr>
          <w:b/>
          <w:bCs/>
        </w:rPr>
      </w:pPr>
      <w:r w:rsidRPr="00C923D6">
        <w:rPr>
          <w:b/>
          <w:bCs/>
        </w:rPr>
        <w:t>UTILITIES AND TRANSPORTATION COMMISSION</w:t>
      </w:r>
    </w:p>
    <w:p w14:paraId="0B74938E" w14:textId="77777777" w:rsidR="000A1236" w:rsidRPr="00C923D6" w:rsidRDefault="000A123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480"/>
        <w:gridCol w:w="4188"/>
      </w:tblGrid>
      <w:tr w:rsidR="000A1236" w:rsidRPr="00C923D6" w14:paraId="0B7493A3" w14:textId="77777777">
        <w:tc>
          <w:tcPr>
            <w:tcW w:w="4188" w:type="dxa"/>
          </w:tcPr>
          <w:p w14:paraId="0B74938F" w14:textId="77777777" w:rsidR="000A1236" w:rsidRPr="00C923D6" w:rsidRDefault="000A1236">
            <w:pPr>
              <w:pStyle w:val="Header"/>
              <w:tabs>
                <w:tab w:val="clear" w:pos="4320"/>
                <w:tab w:val="clear" w:pos="8640"/>
              </w:tabs>
            </w:pPr>
            <w:r w:rsidRPr="00C923D6">
              <w:t xml:space="preserve">In the Matter of the Petition of </w:t>
            </w:r>
          </w:p>
          <w:p w14:paraId="0B749390" w14:textId="77777777" w:rsidR="000A1236" w:rsidRPr="00C923D6" w:rsidRDefault="000A1236"/>
          <w:p w14:paraId="0B749391" w14:textId="77777777" w:rsidR="007308FD" w:rsidRDefault="00E8335A" w:rsidP="00D75862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525D73">
              <w:t>PUGET SOUND ENERGY, INC.</w:t>
            </w:r>
            <w:bookmarkEnd w:id="0"/>
            <w:r>
              <w:fldChar w:fldCharType="end"/>
            </w:r>
            <w:r w:rsidR="00F60A02">
              <w:fldChar w:fldCharType="begin"/>
            </w:r>
            <w:r w:rsidR="00F60A02">
              <w:instrText xml:space="preserve"> REF company1_name \* UPPER \* MERGEFORMAT </w:instrText>
            </w:r>
            <w:r w:rsidR="00F60A02">
              <w:fldChar w:fldCharType="separate"/>
            </w:r>
            <w:r w:rsidR="00F60A02">
              <w:t>PUGET SOUND ENERGY, INC.</w:t>
            </w:r>
            <w:r w:rsidR="00F60A02">
              <w:fldChar w:fldCharType="end"/>
            </w:r>
            <w:r w:rsidR="000A1236" w:rsidRPr="00C923D6">
              <w:t>,</w:t>
            </w:r>
          </w:p>
          <w:p w14:paraId="0B749392" w14:textId="77777777" w:rsidR="000A1236" w:rsidRPr="00C923D6" w:rsidRDefault="00525321"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525D73">
              <w:t>PSE</w:t>
            </w:r>
            <w:bookmarkEnd w:id="1"/>
            <w:r>
              <w:fldChar w:fldCharType="end"/>
            </w:r>
          </w:p>
          <w:p w14:paraId="0B749393" w14:textId="77777777" w:rsidR="000A1236" w:rsidRPr="00C923D6" w:rsidRDefault="000A1236" w:rsidP="00057BB3">
            <w:pPr>
              <w:jc w:val="center"/>
            </w:pPr>
            <w:r w:rsidRPr="00C923D6">
              <w:t>Petitioner,</w:t>
            </w:r>
          </w:p>
          <w:p w14:paraId="0B749394" w14:textId="77777777" w:rsidR="000A1236" w:rsidRPr="00C923D6" w:rsidRDefault="000A1236"/>
          <w:p w14:paraId="0B749395" w14:textId="77777777" w:rsidR="000A1236" w:rsidRPr="00C923D6" w:rsidRDefault="000A1236">
            <w:r w:rsidRPr="00C923D6">
              <w:t xml:space="preserve">For An Accounting Order </w:t>
            </w:r>
            <w:r w:rsidR="00525D73">
              <w:t>For the Modification of an Order regarding the Authorization to Sell Sulfur Dioxide Emission Allowances and an Associated Accounting Order.</w:t>
            </w:r>
          </w:p>
          <w:p w14:paraId="0B749396" w14:textId="77777777" w:rsidR="000A1236" w:rsidRPr="00C923D6" w:rsidRDefault="000A1236">
            <w:r w:rsidRPr="00C923D6">
              <w:t xml:space="preserve">. . . . . . . . . . . . . . . . . . . . . . . . . . . . . . . . . </w:t>
            </w:r>
          </w:p>
        </w:tc>
        <w:tc>
          <w:tcPr>
            <w:tcW w:w="480" w:type="dxa"/>
          </w:tcPr>
          <w:p w14:paraId="0B749397" w14:textId="77777777" w:rsidR="000A1236" w:rsidRPr="00C923D6" w:rsidRDefault="000A1236">
            <w:pPr>
              <w:jc w:val="center"/>
            </w:pPr>
            <w:r w:rsidRPr="00C923D6">
              <w:t>)</w:t>
            </w:r>
          </w:p>
          <w:p w14:paraId="0B749398" w14:textId="77777777" w:rsidR="000A1236" w:rsidRPr="00C923D6" w:rsidRDefault="000A1236">
            <w:pPr>
              <w:jc w:val="center"/>
            </w:pPr>
            <w:r w:rsidRPr="00C923D6"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  <w:r w:rsidRPr="00C923D6">
              <w:br/>
              <w:t>)</w:t>
            </w:r>
          </w:p>
          <w:p w14:paraId="0B749399" w14:textId="77777777" w:rsidR="00AB34D6" w:rsidRDefault="000A1236">
            <w:pPr>
              <w:jc w:val="center"/>
            </w:pPr>
            <w:r w:rsidRPr="00C923D6">
              <w:t>)</w:t>
            </w:r>
            <w:r w:rsidRPr="00C923D6">
              <w:br/>
            </w:r>
            <w:r w:rsidR="00AB34D6">
              <w:t>)</w:t>
            </w:r>
          </w:p>
          <w:p w14:paraId="0B74939A" w14:textId="77777777" w:rsidR="00AB34D6" w:rsidRDefault="00AB34D6">
            <w:pPr>
              <w:jc w:val="center"/>
            </w:pPr>
            <w:r>
              <w:t>)</w:t>
            </w:r>
          </w:p>
          <w:p w14:paraId="31129FF5" w14:textId="77777777" w:rsidR="00173710" w:rsidRDefault="00173710" w:rsidP="00AB34D6">
            <w:pPr>
              <w:jc w:val="center"/>
            </w:pPr>
            <w:r>
              <w:t>)</w:t>
            </w:r>
          </w:p>
          <w:p w14:paraId="0B74939B" w14:textId="77777777" w:rsidR="000A1236" w:rsidRPr="00C923D6" w:rsidRDefault="000A1236" w:rsidP="00AB34D6">
            <w:pPr>
              <w:jc w:val="center"/>
            </w:pPr>
            <w:r w:rsidRPr="00C923D6">
              <w:t>)</w:t>
            </w:r>
          </w:p>
        </w:tc>
        <w:tc>
          <w:tcPr>
            <w:tcW w:w="4188" w:type="dxa"/>
          </w:tcPr>
          <w:p w14:paraId="0B74939C" w14:textId="77777777" w:rsidR="000A1236" w:rsidRPr="00C923D6" w:rsidRDefault="00491C72">
            <w:r>
              <w:t>DOCKET</w:t>
            </w:r>
            <w:r w:rsidR="00AC1794">
              <w:t xml:space="preserve"> </w:t>
            </w:r>
            <w:r w:rsidR="00525321">
              <w:fldChar w:fldCharType="begin"/>
            </w:r>
            <w:r w:rsidR="00525321">
              <w:instrText xml:space="preserve"> ASK docket_no "Enter Docket Number using XX=XXXXXX Format</w:instrText>
            </w:r>
            <w:r w:rsidR="00525321">
              <w:fldChar w:fldCharType="separate"/>
            </w:r>
            <w:bookmarkStart w:id="2" w:name="docket_no"/>
            <w:r w:rsidR="00525D73">
              <w:t>UE-001157</w:t>
            </w:r>
            <w:bookmarkEnd w:id="2"/>
            <w:r w:rsidR="00525321">
              <w:fldChar w:fldCharType="end"/>
            </w:r>
            <w:r w:rsidR="00F60A02">
              <w:fldChar w:fldCharType="begin"/>
            </w:r>
            <w:r w:rsidR="00F60A02">
              <w:instrText xml:space="preserve"> REF docket_no \* MERGEFORMAT</w:instrText>
            </w:r>
            <w:r w:rsidR="00F60A02">
              <w:fldChar w:fldCharType="separate"/>
            </w:r>
            <w:r w:rsidR="00F60A02">
              <w:t>UE-001157</w:t>
            </w:r>
            <w:r w:rsidR="00F60A02">
              <w:fldChar w:fldCharType="end"/>
            </w:r>
          </w:p>
          <w:p w14:paraId="0B74939D" w14:textId="77777777" w:rsidR="000A1236" w:rsidRPr="00C923D6" w:rsidRDefault="000A1236"/>
          <w:p w14:paraId="0B74939E" w14:textId="77777777" w:rsidR="000A1236" w:rsidRPr="00C923D6" w:rsidRDefault="00491C72">
            <w:r>
              <w:t>ORDER</w:t>
            </w:r>
            <w:r w:rsidR="000A1236" w:rsidRPr="00C923D6">
              <w:t xml:space="preserve"> </w:t>
            </w:r>
            <w:r w:rsidR="00525321">
              <w:fldChar w:fldCharType="begin"/>
            </w:r>
            <w:r w:rsidR="00525321">
              <w:instrText xml:space="preserve"> ASK order_no "Enter Order Number"</w:instrText>
            </w:r>
            <w:r w:rsidR="00525321">
              <w:fldChar w:fldCharType="separate"/>
            </w:r>
            <w:bookmarkStart w:id="3" w:name="order_no"/>
            <w:r w:rsidR="00525D73">
              <w:t>02</w:t>
            </w:r>
            <w:bookmarkEnd w:id="3"/>
            <w:r w:rsidR="00525321">
              <w:fldChar w:fldCharType="end"/>
            </w:r>
            <w:r w:rsidR="00F60A02">
              <w:fldChar w:fldCharType="begin"/>
            </w:r>
            <w:r w:rsidR="00F60A02">
              <w:instrText xml:space="preserve"> REF order_no \* MERGEFORMAT</w:instrText>
            </w:r>
            <w:r w:rsidR="00F60A02">
              <w:fldChar w:fldCharType="separate"/>
            </w:r>
            <w:r w:rsidR="00F60A02">
              <w:t>02</w:t>
            </w:r>
            <w:r w:rsidR="00F60A02">
              <w:fldChar w:fldCharType="end"/>
            </w:r>
          </w:p>
          <w:p w14:paraId="0B74939F" w14:textId="77777777" w:rsidR="000A1236" w:rsidRPr="00C923D6" w:rsidRDefault="000A1236">
            <w:pPr>
              <w:rPr>
                <w:b/>
                <w:bCs/>
              </w:rPr>
            </w:pPr>
          </w:p>
          <w:p w14:paraId="0B7493A0" w14:textId="77777777" w:rsidR="000A1236" w:rsidRPr="00C923D6" w:rsidRDefault="000A1236">
            <w:pPr>
              <w:rPr>
                <w:b/>
                <w:bCs/>
              </w:rPr>
            </w:pPr>
          </w:p>
          <w:p w14:paraId="0B7493A1" w14:textId="77777777" w:rsidR="000A1236" w:rsidRPr="00C923D6" w:rsidRDefault="000A1236">
            <w:pPr>
              <w:rPr>
                <w:b/>
                <w:bCs/>
              </w:rPr>
            </w:pPr>
          </w:p>
          <w:p w14:paraId="23A75B48" w14:textId="77777777" w:rsidR="00173710" w:rsidRDefault="00173710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665A402" w14:textId="77777777" w:rsidR="00173710" w:rsidRDefault="00173710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6451CC2C" w14:textId="77777777" w:rsidR="00173710" w:rsidRDefault="00173710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B7493A2" w14:textId="77777777" w:rsidR="000A1236" w:rsidRPr="00C923D6" w:rsidRDefault="00525D73">
            <w:pPr>
              <w:pStyle w:val="Header"/>
              <w:tabs>
                <w:tab w:val="clear" w:pos="4320"/>
                <w:tab w:val="clear" w:pos="8640"/>
              </w:tabs>
            </w:pPr>
            <w:r>
              <w:t>PETITION FOR MODIFICATION OF AN ORDER</w:t>
            </w:r>
            <w:r w:rsidR="000A1236" w:rsidRPr="00C923D6">
              <w:t xml:space="preserve">  </w:t>
            </w:r>
          </w:p>
        </w:tc>
      </w:tr>
    </w:tbl>
    <w:p w14:paraId="0B7493A4" w14:textId="328F4A07" w:rsidR="000A1236" w:rsidRPr="00C923D6" w:rsidRDefault="000A1236">
      <w:pPr>
        <w:jc w:val="center"/>
      </w:pPr>
    </w:p>
    <w:p w14:paraId="0B7493A5" w14:textId="77777777" w:rsidR="000A1236" w:rsidRPr="00C923D6" w:rsidRDefault="000A1236">
      <w:pPr>
        <w:pStyle w:val="Heading1"/>
        <w:spacing w:line="288" w:lineRule="auto"/>
      </w:pPr>
      <w:r w:rsidRPr="00C923D6">
        <w:t>BACKGROUND</w:t>
      </w:r>
    </w:p>
    <w:p w14:paraId="0B7493A6" w14:textId="77777777" w:rsidR="000A1236" w:rsidRPr="00C923D6" w:rsidRDefault="000A1236">
      <w:pPr>
        <w:spacing w:line="288" w:lineRule="auto"/>
        <w:jc w:val="center"/>
      </w:pPr>
    </w:p>
    <w:p w14:paraId="0B7493A7" w14:textId="5096A4D8" w:rsidR="00AB34D6" w:rsidRDefault="00AB34D6" w:rsidP="00AB34D6">
      <w:pPr>
        <w:pStyle w:val="ListParagraph"/>
        <w:numPr>
          <w:ilvl w:val="0"/>
          <w:numId w:val="1"/>
        </w:numPr>
        <w:spacing w:after="120" w:line="288" w:lineRule="auto"/>
      </w:pPr>
      <w:r w:rsidRPr="00C923D6">
        <w:t>On</w:t>
      </w:r>
      <w:r>
        <w:t xml:space="preserve"> </w:t>
      </w:r>
      <w:r>
        <w:fldChar w:fldCharType="begin"/>
      </w:r>
      <w:r>
        <w:instrText xml:space="preserve"> ask filing_date "Enter Filing Date" </w:instrText>
      </w:r>
      <w:r>
        <w:fldChar w:fldCharType="separate"/>
      </w:r>
      <w:bookmarkStart w:id="4" w:name="filing_date"/>
      <w:r>
        <w:t>August 11, 2011</w:t>
      </w:r>
      <w:bookmarkEnd w:id="4"/>
      <w:r>
        <w:fldChar w:fldCharType="end"/>
      </w:r>
      <w:r w:rsidR="00F60A02">
        <w:fldChar w:fldCharType="begin"/>
      </w:r>
      <w:r w:rsidR="00F60A02">
        <w:instrText xml:space="preserve"> ref filing_date \* MERGEFORMAT</w:instrText>
      </w:r>
      <w:r w:rsidR="00F60A02">
        <w:fldChar w:fldCharType="separate"/>
      </w:r>
      <w:r w:rsidR="00F60A02">
        <w:t>August 11, 2011</w:t>
      </w:r>
      <w:r w:rsidR="00F60A02">
        <w:fldChar w:fldCharType="end"/>
      </w:r>
      <w:r w:rsidRPr="00C923D6">
        <w:t>,</w:t>
      </w:r>
      <w:r w:rsidRPr="00AB34D6">
        <w:rPr>
          <w:b/>
          <w:bCs/>
        </w:rPr>
        <w:t xml:space="preserve"> </w:t>
      </w:r>
      <w:r w:rsidR="00173710">
        <w:rPr>
          <w:bCs/>
        </w:rPr>
        <w:t xml:space="preserve">Puget Sound Energy, Inc. </w:t>
      </w:r>
      <w:r w:rsidRPr="00C923D6">
        <w:t>(</w:t>
      </w:r>
      <w:r w:rsidR="00F60A02">
        <w:fldChar w:fldCharType="begin"/>
      </w:r>
      <w:r w:rsidR="00F60A02">
        <w:instrText xml:space="preserve"> REF acronym1 \* MERGEFORMAT</w:instrText>
      </w:r>
      <w:r w:rsidR="00F60A02">
        <w:fldChar w:fldCharType="separate"/>
      </w:r>
      <w:r w:rsidR="00F60A02">
        <w:t>PSE</w:t>
      </w:r>
      <w:r w:rsidR="00F60A02">
        <w:fldChar w:fldCharType="end"/>
      </w:r>
      <w:r>
        <w:t xml:space="preserve"> or Company</w:t>
      </w:r>
      <w:r w:rsidRPr="00C923D6">
        <w:t>)</w:t>
      </w:r>
      <w:r w:rsidR="00173710">
        <w:t>,</w:t>
      </w:r>
      <w:r w:rsidRPr="00AB34D6">
        <w:rPr>
          <w:b/>
          <w:bCs/>
        </w:rPr>
        <w:t xml:space="preserve"> </w:t>
      </w:r>
      <w:r>
        <w:t xml:space="preserve">filed with the </w:t>
      </w:r>
      <w:r w:rsidRPr="00C923D6">
        <w:t xml:space="preserve">Washington Utilities and Transportation Commission </w:t>
      </w:r>
      <w:r>
        <w:t xml:space="preserve">(Commission) a petition seeking </w:t>
      </w:r>
      <w:r w:rsidRPr="00C923D6">
        <w:t xml:space="preserve">an Accounting Order under </w:t>
      </w:r>
      <w:hyperlink r:id="rId12" w:history="1">
        <w:r w:rsidRPr="007147E9">
          <w:rPr>
            <w:rStyle w:val="Hyperlink"/>
          </w:rPr>
          <w:t>WAC 480-07-370</w:t>
        </w:r>
        <w:r>
          <w:rPr>
            <w:rStyle w:val="Hyperlink"/>
          </w:rPr>
          <w:t>(1)</w:t>
        </w:r>
        <w:r w:rsidRPr="007147E9">
          <w:rPr>
            <w:rStyle w:val="Hyperlink"/>
          </w:rPr>
          <w:t>(b)</w:t>
        </w:r>
      </w:hyperlink>
      <w:r w:rsidRPr="00C923D6">
        <w:t xml:space="preserve"> </w:t>
      </w:r>
      <w:r w:rsidRPr="001B5182">
        <w:t xml:space="preserve">authorizing </w:t>
      </w:r>
      <w:r w:rsidR="00F60A02">
        <w:fldChar w:fldCharType="begin"/>
      </w:r>
      <w:r w:rsidR="00F60A02">
        <w:instrText xml:space="preserve"> REF acronym1 \* MERGEFORMAT</w:instrText>
      </w:r>
      <w:r w:rsidR="00F60A02">
        <w:fldChar w:fldCharType="separate"/>
      </w:r>
      <w:r w:rsidR="00F60A02">
        <w:t>PSE</w:t>
      </w:r>
      <w:r w:rsidR="00F60A02">
        <w:fldChar w:fldCharType="end"/>
      </w:r>
      <w:r w:rsidRPr="001B5182">
        <w:t xml:space="preserve"> to </w:t>
      </w:r>
      <w:r>
        <w:t>request</w:t>
      </w:r>
      <w:r w:rsidRPr="00460C65">
        <w:t xml:space="preserve"> </w:t>
      </w:r>
      <w:r>
        <w:t>the Modification of the</w:t>
      </w:r>
      <w:r w:rsidRPr="00460C65">
        <w:t xml:space="preserve"> Order </w:t>
      </w:r>
      <w:r>
        <w:t>Regarding</w:t>
      </w:r>
      <w:r w:rsidRPr="00460C65">
        <w:t xml:space="preserve"> the Authorization to Sell Sulfur Di</w:t>
      </w:r>
      <w:r>
        <w:t xml:space="preserve">oxide </w:t>
      </w:r>
      <w:r w:rsidR="00FA4D24">
        <w:t>(SO</w:t>
      </w:r>
      <w:r w:rsidR="00FA4D24" w:rsidRPr="00FA4D24">
        <w:rPr>
          <w:vertAlign w:val="subscript"/>
        </w:rPr>
        <w:t>2</w:t>
      </w:r>
      <w:r w:rsidR="00FA4D24">
        <w:t xml:space="preserve">) </w:t>
      </w:r>
      <w:r>
        <w:t>Emission Allowances and an</w:t>
      </w:r>
      <w:r w:rsidRPr="00460C65">
        <w:t xml:space="preserve"> Associated Accounting Order</w:t>
      </w:r>
      <w:r>
        <w:t xml:space="preserve">. </w:t>
      </w:r>
      <w:r w:rsidRPr="00525321">
        <w:t xml:space="preserve"> </w:t>
      </w:r>
      <w:r w:rsidR="003C6BEA">
        <w:t xml:space="preserve">As noted in the initial Order of 2000, </w:t>
      </w:r>
      <w:r w:rsidRPr="00172F46">
        <w:t xml:space="preserve">the Company </w:t>
      </w:r>
      <w:r w:rsidR="00500389">
        <w:t xml:space="preserve">may </w:t>
      </w:r>
      <w:r w:rsidR="003C6BEA">
        <w:t xml:space="preserve">at times </w:t>
      </w:r>
      <w:r w:rsidR="00500389">
        <w:t>have</w:t>
      </w:r>
      <w:r w:rsidR="003C6BEA">
        <w:t xml:space="preserve"> allowances</w:t>
      </w:r>
      <w:r w:rsidRPr="00172F46">
        <w:t xml:space="preserve"> in excess of its needs</w:t>
      </w:r>
      <w:r w:rsidR="00500389">
        <w:t>.</w:t>
      </w:r>
      <w:r w:rsidR="00F0455C">
        <w:t xml:space="preserve"> </w:t>
      </w:r>
      <w:r w:rsidR="00500389">
        <w:t xml:space="preserve"> During these period</w:t>
      </w:r>
      <w:r w:rsidR="008F6A93">
        <w:t>s</w:t>
      </w:r>
      <w:r w:rsidR="00500389">
        <w:t xml:space="preserve"> where </w:t>
      </w:r>
      <w:r w:rsidR="00F9347D">
        <w:t xml:space="preserve">emission allowances exceed the need, </w:t>
      </w:r>
      <w:r w:rsidR="00500389">
        <w:t xml:space="preserve">the Company can </w:t>
      </w:r>
      <w:r w:rsidR="003C6BEA">
        <w:t>sell excess allowances on an open market</w:t>
      </w:r>
      <w:r w:rsidRPr="00172F46">
        <w:t>.</w:t>
      </w:r>
    </w:p>
    <w:p w14:paraId="0B7493A8" w14:textId="77777777" w:rsidR="00AB34D6" w:rsidRDefault="00AB34D6" w:rsidP="00AB34D6">
      <w:pPr>
        <w:pStyle w:val="ListParagraph"/>
        <w:spacing w:after="120" w:line="288" w:lineRule="auto"/>
        <w:ind w:left="0"/>
      </w:pPr>
    </w:p>
    <w:p w14:paraId="0B7493A9" w14:textId="3E3EC903" w:rsidR="00AB34D6" w:rsidRDefault="00AB34D6" w:rsidP="00AB34D6">
      <w:pPr>
        <w:pStyle w:val="ListParagraph"/>
        <w:numPr>
          <w:ilvl w:val="0"/>
          <w:numId w:val="1"/>
        </w:numPr>
        <w:spacing w:after="120" w:line="288" w:lineRule="auto"/>
      </w:pPr>
      <w:r>
        <w:t>The Company’s petition states that</w:t>
      </w:r>
      <w:r w:rsidRPr="00460C65">
        <w:t xml:space="preserve"> </w:t>
      </w:r>
      <w:r>
        <w:t>a</w:t>
      </w:r>
      <w:r w:rsidRPr="00460C65">
        <w:t>t the time the order was issued, the emissions market was</w:t>
      </w:r>
      <w:r>
        <w:t xml:space="preserve"> strong, and </w:t>
      </w:r>
      <w:r w:rsidR="00500389">
        <w:t xml:space="preserve">in 2001 the Company’s </w:t>
      </w:r>
      <w:r w:rsidR="00500389" w:rsidRPr="00500389">
        <w:t>SO</w:t>
      </w:r>
      <w:r w:rsidR="00500389" w:rsidRPr="008F6A93">
        <w:rPr>
          <w:vertAlign w:val="subscript"/>
        </w:rPr>
        <w:t>2</w:t>
      </w:r>
      <w:r w:rsidR="00500389">
        <w:t xml:space="preserve"> emission allowance sales totaled </w:t>
      </w:r>
      <w:r w:rsidRPr="00500389">
        <w:t>nearly</w:t>
      </w:r>
      <w:r w:rsidRPr="00460C65">
        <w:t xml:space="preserve"> $3.5 million.  Subsequently</w:t>
      </w:r>
      <w:r w:rsidR="00500389">
        <w:t>,</w:t>
      </w:r>
      <w:r w:rsidRPr="00460C65">
        <w:t xml:space="preserve"> however, the market has dramatically declined.  </w:t>
      </w:r>
      <w:r>
        <w:t>The petition states that i</w:t>
      </w:r>
      <w:r w:rsidRPr="00460C65">
        <w:t>n order to reduc</w:t>
      </w:r>
      <w:r>
        <w:t xml:space="preserve">e emissions and control costs, </w:t>
      </w:r>
      <w:r w:rsidRPr="00460C65">
        <w:t>compani</w:t>
      </w:r>
      <w:r>
        <w:t xml:space="preserve">es have reduced facility usage, </w:t>
      </w:r>
      <w:r w:rsidRPr="00460C65">
        <w:t>added pollution control technologies, switched to lower sulfur fuel, or develop</w:t>
      </w:r>
      <w:r>
        <w:t>ed other alternative strategies</w:t>
      </w:r>
      <w:r w:rsidR="003C6BEA">
        <w:t xml:space="preserve">. </w:t>
      </w:r>
      <w:r w:rsidR="00F0455C">
        <w:t xml:space="preserve"> </w:t>
      </w:r>
      <w:r w:rsidR="003C6BEA">
        <w:t>T</w:t>
      </w:r>
      <w:r w:rsidRPr="00460C65">
        <w:t>he resulting abundance of allowances available for sale has brought the market value down from $700 per</w:t>
      </w:r>
      <w:r>
        <w:t xml:space="preserve"> allowance in 2005,</w:t>
      </w:r>
      <w:r w:rsidRPr="00460C65">
        <w:t xml:space="preserve"> to just a few dollars</w:t>
      </w:r>
      <w:r w:rsidR="00500389">
        <w:t xml:space="preserve"> per allowance</w:t>
      </w:r>
      <w:r>
        <w:t xml:space="preserve"> today</w:t>
      </w:r>
      <w:r w:rsidRPr="00460C65">
        <w:t xml:space="preserve">.  In 2010, </w:t>
      </w:r>
      <w:r w:rsidR="00500389">
        <w:t xml:space="preserve">the Company’s proceeds from the sale of </w:t>
      </w:r>
      <w:r w:rsidR="00500389" w:rsidRPr="00500389">
        <w:t>SO</w:t>
      </w:r>
      <w:r w:rsidR="00500389" w:rsidRPr="008F6A93">
        <w:rPr>
          <w:vertAlign w:val="subscript"/>
        </w:rPr>
        <w:t>2</w:t>
      </w:r>
      <w:r w:rsidR="00500389">
        <w:t xml:space="preserve"> emission allowances generated </w:t>
      </w:r>
      <w:r w:rsidRPr="00460C65">
        <w:t>only $5,173 and 2011 proceeds to date have been only $386.  The current spot offer for 2011 and 2012 vintage allowances i</w:t>
      </w:r>
      <w:r>
        <w:t>s trading in</w:t>
      </w:r>
      <w:r w:rsidRPr="00460C65">
        <w:t xml:space="preserve"> the $2.00 range.</w:t>
      </w:r>
      <w:r w:rsidRPr="009D7C58">
        <w:t xml:space="preserve"> </w:t>
      </w:r>
    </w:p>
    <w:p w14:paraId="6B088382" w14:textId="77777777" w:rsidR="00F0455C" w:rsidRDefault="00F0455C" w:rsidP="00F0455C">
      <w:pPr>
        <w:pStyle w:val="ListParagraph"/>
        <w:spacing w:after="120" w:line="288" w:lineRule="auto"/>
        <w:ind w:left="0"/>
      </w:pPr>
    </w:p>
    <w:p w14:paraId="0B7493AA" w14:textId="09B24A11" w:rsidR="00AB34D6" w:rsidRPr="00172F46" w:rsidRDefault="00AB34D6" w:rsidP="00AB34D6">
      <w:pPr>
        <w:pStyle w:val="BodyText"/>
        <w:numPr>
          <w:ilvl w:val="0"/>
          <w:numId w:val="1"/>
        </w:numPr>
        <w:spacing w:line="288" w:lineRule="auto"/>
        <w:jc w:val="left"/>
      </w:pPr>
      <w:r>
        <w:t>The Company states that it does not expect this market to change significantly</w:t>
      </w:r>
      <w:r w:rsidRPr="001832B2">
        <w:t xml:space="preserve"> </w:t>
      </w:r>
      <w:r>
        <w:t>and since the level of SO</w:t>
      </w:r>
      <w:r w:rsidRPr="007B3250">
        <w:rPr>
          <w:rFonts w:ascii="Times New (W1)" w:hAnsi="Times New (W1)"/>
          <w:vertAlign w:val="subscript"/>
        </w:rPr>
        <w:t>2</w:t>
      </w:r>
      <w:r>
        <w:t xml:space="preserve"> emission </w:t>
      </w:r>
      <w:r w:rsidR="00F9347D">
        <w:t xml:space="preserve">allowance </w:t>
      </w:r>
      <w:r>
        <w:t xml:space="preserve">sales have become insignificant for rate making purposes, it is no longer important to continue deferred accounting treatment.  It is </w:t>
      </w:r>
      <w:r>
        <w:lastRenderedPageBreak/>
        <w:t>therefore requesting that sales of emission allowances after 2011, no longer be deferred for subsequent amortization.  The Company proposes to continue amortization of the less than $300</w:t>
      </w:r>
      <w:r w:rsidR="00FA4D24">
        <w:t>,000</w:t>
      </w:r>
      <w:r w:rsidR="00F0455C">
        <w:t xml:space="preserve"> </w:t>
      </w:r>
      <w:r>
        <w:t>remaining unamortized amount.</w:t>
      </w:r>
    </w:p>
    <w:p w14:paraId="0B7493AB" w14:textId="77777777" w:rsidR="000A1236" w:rsidRPr="00C923D6" w:rsidRDefault="000A1236" w:rsidP="00AB34D6">
      <w:pPr>
        <w:spacing w:line="288" w:lineRule="auto"/>
      </w:pPr>
    </w:p>
    <w:p w14:paraId="0B7493AC" w14:textId="77777777" w:rsidR="000A1236" w:rsidRPr="00C923D6" w:rsidRDefault="000A1236">
      <w:pPr>
        <w:pStyle w:val="Heading1"/>
        <w:spacing w:line="288" w:lineRule="auto"/>
      </w:pPr>
      <w:r w:rsidRPr="00C923D6">
        <w:t>FINDINGS AND CONCLUSIONS</w:t>
      </w:r>
    </w:p>
    <w:p w14:paraId="0B7493AD" w14:textId="77777777" w:rsidR="000A1236" w:rsidRPr="00C923D6" w:rsidRDefault="000A1236">
      <w:pPr>
        <w:spacing w:line="288" w:lineRule="auto"/>
        <w:ind w:left="-1080"/>
      </w:pPr>
    </w:p>
    <w:p w14:paraId="0B7493AE" w14:textId="17D016B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  <w:rPr>
          <w:i/>
          <w:iCs/>
        </w:rPr>
      </w:pPr>
      <w:r w:rsidRPr="00C923D6">
        <w:t>(1)</w:t>
      </w:r>
      <w:r w:rsidRPr="00C923D6">
        <w:tab/>
        <w:t xml:space="preserve">The Washington Utilities and Transportation Commission is an agency of the </w:t>
      </w:r>
      <w:r w:rsidR="007308FD">
        <w:t>S</w:t>
      </w:r>
      <w:r w:rsidRPr="00C923D6">
        <w:t xml:space="preserve">tate of Washington vested by statute with the authority to regulate </w:t>
      </w:r>
      <w:r w:rsidR="00C40733">
        <w:t xml:space="preserve">the </w:t>
      </w:r>
      <w:r w:rsidRPr="00C923D6">
        <w:t xml:space="preserve">rates, rules, regulations, practices, accounts, securities, transfers of </w:t>
      </w:r>
      <w:r w:rsidR="00C979BD">
        <w:t>property</w:t>
      </w:r>
      <w:r w:rsidR="008246C9">
        <w:t xml:space="preserve"> and affiliated interest</w:t>
      </w:r>
      <w:r w:rsidR="00560A2A">
        <w:t>s</w:t>
      </w:r>
      <w:r w:rsidR="008246C9">
        <w:t xml:space="preserve"> of </w:t>
      </w:r>
      <w:r w:rsidRPr="00C923D6">
        <w:t xml:space="preserve">public service companies, including </w:t>
      </w:r>
      <w:r w:rsidR="00845BCE">
        <w:fldChar w:fldCharType="begin"/>
      </w:r>
      <w:r w:rsidR="00845BCE">
        <w:instrText xml:space="preserve"> ASK company_type "Enter company type. (e.g., Electric, Gas, Water)" </w:instrText>
      </w:r>
      <w:r w:rsidR="00845BCE">
        <w:fldChar w:fldCharType="separate"/>
      </w:r>
      <w:bookmarkStart w:id="5" w:name="company_type"/>
      <w:r w:rsidR="00525D73">
        <w:t>Electric</w:t>
      </w:r>
      <w:bookmarkEnd w:id="5"/>
      <w:r w:rsidR="00845BCE">
        <w:fldChar w:fldCharType="end"/>
      </w:r>
      <w:r w:rsidR="00F60A02">
        <w:fldChar w:fldCharType="begin"/>
      </w:r>
      <w:r w:rsidR="00F60A02">
        <w:instrText xml:space="preserve"> REF company_type \* lower \* MERGEFORMAT </w:instrText>
      </w:r>
      <w:r w:rsidR="00F60A02">
        <w:fldChar w:fldCharType="separate"/>
      </w:r>
      <w:r w:rsidR="00F60A02">
        <w:t>electric</w:t>
      </w:r>
      <w:r w:rsidR="00F60A02">
        <w:fldChar w:fldCharType="end"/>
      </w:r>
      <w:r w:rsidRPr="00C923D6">
        <w:rPr>
          <w:b/>
          <w:bCs/>
        </w:rPr>
        <w:t xml:space="preserve"> </w:t>
      </w:r>
      <w:r w:rsidRPr="00C923D6">
        <w:t xml:space="preserve">companies.  </w:t>
      </w:r>
      <w:hyperlink r:id="rId13" w:history="1">
        <w:r w:rsidRPr="00F75266">
          <w:rPr>
            <w:rStyle w:val="Hyperlink"/>
            <w:i/>
            <w:iCs/>
          </w:rPr>
          <w:t>RCW 80.</w:t>
        </w:r>
        <w:r w:rsidRPr="00F75266">
          <w:rPr>
            <w:rStyle w:val="Hyperlink"/>
          </w:rPr>
          <w:t>01</w:t>
        </w:r>
        <w:r w:rsidRPr="00F75266">
          <w:rPr>
            <w:rStyle w:val="Hyperlink"/>
            <w:i/>
            <w:iCs/>
          </w:rPr>
          <w:t>.040</w:t>
        </w:r>
      </w:hyperlink>
      <w:r w:rsidR="000B2415">
        <w:rPr>
          <w:i/>
          <w:iCs/>
        </w:rPr>
        <w:t>,</w:t>
      </w:r>
      <w:r w:rsidRPr="00C923D6">
        <w:rPr>
          <w:i/>
          <w:iCs/>
        </w:rPr>
        <w:t xml:space="preserve"> </w:t>
      </w:r>
      <w:hyperlink r:id="rId14" w:history="1">
        <w:r w:rsidR="005579E7" w:rsidRPr="00F75266">
          <w:rPr>
            <w:rStyle w:val="Hyperlink"/>
            <w:i/>
            <w:iCs/>
          </w:rPr>
          <w:t xml:space="preserve">RCW </w:t>
        </w:r>
        <w:r w:rsidRPr="00F75266">
          <w:rPr>
            <w:rStyle w:val="Hyperlink"/>
            <w:i/>
            <w:iCs/>
          </w:rPr>
          <w:t>80.04</w:t>
        </w:r>
      </w:hyperlink>
      <w:r w:rsidR="000B2415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5" w:history="1">
        <w:r w:rsidR="005579E7" w:rsidRPr="00F75266">
          <w:rPr>
            <w:rStyle w:val="Hyperlink"/>
            <w:i/>
            <w:iCs/>
          </w:rPr>
          <w:t>RCW</w:t>
        </w:r>
        <w:r w:rsidR="000B2415" w:rsidRPr="00F75266">
          <w:rPr>
            <w:rStyle w:val="Hyperlink"/>
            <w:i/>
            <w:iCs/>
          </w:rPr>
          <w:t xml:space="preserve"> 80.08</w:t>
        </w:r>
      </w:hyperlink>
      <w:r w:rsidR="00156783">
        <w:rPr>
          <w:i/>
          <w:iCs/>
        </w:rPr>
        <w:t>,</w:t>
      </w:r>
      <w:r w:rsidR="005579E7">
        <w:rPr>
          <w:i/>
          <w:iCs/>
        </w:rPr>
        <w:t xml:space="preserve"> </w:t>
      </w:r>
      <w:hyperlink r:id="rId16" w:history="1">
        <w:r w:rsidR="005579E7" w:rsidRPr="00F75266">
          <w:rPr>
            <w:rStyle w:val="Hyperlink"/>
            <w:i/>
            <w:iCs/>
          </w:rPr>
          <w:t xml:space="preserve">RCW </w:t>
        </w:r>
        <w:r w:rsidR="000B2415" w:rsidRPr="00F75266">
          <w:rPr>
            <w:rStyle w:val="Hyperlink"/>
            <w:i/>
            <w:iCs/>
          </w:rPr>
          <w:t>80.12</w:t>
        </w:r>
      </w:hyperlink>
      <w:r w:rsidR="00156783">
        <w:rPr>
          <w:i/>
          <w:iCs/>
        </w:rPr>
        <w:t xml:space="preserve">, </w:t>
      </w:r>
      <w:hyperlink r:id="rId17" w:history="1">
        <w:r w:rsidR="008246C9" w:rsidRPr="00F75266">
          <w:rPr>
            <w:rStyle w:val="Hyperlink"/>
            <w:i/>
            <w:iCs/>
          </w:rPr>
          <w:t>RCW 80.16</w:t>
        </w:r>
      </w:hyperlink>
      <w:r w:rsidR="008246C9">
        <w:rPr>
          <w:i/>
          <w:iCs/>
        </w:rPr>
        <w:t xml:space="preserve"> </w:t>
      </w:r>
      <w:r w:rsidR="00156783">
        <w:rPr>
          <w:i/>
          <w:iCs/>
        </w:rPr>
        <w:t>and</w:t>
      </w:r>
      <w:r w:rsidR="00C979BD">
        <w:rPr>
          <w:i/>
          <w:iCs/>
        </w:rPr>
        <w:t xml:space="preserve"> </w:t>
      </w:r>
      <w:hyperlink r:id="rId18" w:history="1">
        <w:r w:rsidR="00156783" w:rsidRPr="00F75266">
          <w:rPr>
            <w:rStyle w:val="Hyperlink"/>
            <w:i/>
            <w:iCs/>
          </w:rPr>
          <w:t>RCW 80.28</w:t>
        </w:r>
      </w:hyperlink>
      <w:r w:rsidR="005579E7">
        <w:rPr>
          <w:i/>
          <w:iCs/>
        </w:rPr>
        <w:t>.</w:t>
      </w:r>
      <w:r w:rsidR="00AC1794">
        <w:rPr>
          <w:i/>
          <w:iCs/>
        </w:rPr>
        <w:t xml:space="preserve">  </w:t>
      </w:r>
    </w:p>
    <w:p w14:paraId="0B7493AF" w14:textId="77777777" w:rsidR="000A1236" w:rsidRPr="00C923D6" w:rsidRDefault="000A1236">
      <w:pPr>
        <w:spacing w:line="288" w:lineRule="auto"/>
      </w:pPr>
    </w:p>
    <w:p w14:paraId="0B7493B0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r w:rsidR="00F60A02">
        <w:fldChar w:fldCharType="begin"/>
      </w:r>
      <w:r w:rsidR="00F60A02">
        <w:instrText xml:space="preserve"> REF acronym1 \* MERGEFORMAT</w:instrText>
      </w:r>
      <w:r w:rsidR="00F60A02">
        <w:fldChar w:fldCharType="separate"/>
      </w:r>
      <w:r w:rsidR="00F60A02">
        <w:t>PSE</w:t>
      </w:r>
      <w:r w:rsidR="00F60A02">
        <w:fldChar w:fldCharType="end"/>
      </w:r>
      <w:r w:rsidR="00845BCE">
        <w:t xml:space="preserve"> </w:t>
      </w:r>
      <w:r w:rsidRPr="00C923D6">
        <w:t xml:space="preserve">is </w:t>
      </w:r>
      <w:r w:rsidR="003C2211">
        <w:fldChar w:fldCharType="begin"/>
      </w:r>
      <w:r w:rsidR="003C2211">
        <w:instrText xml:space="preserve"> </w:instrText>
      </w:r>
      <w:r w:rsidR="00845BCE">
        <w:instrText xml:space="preserve">if company_type = ?lectric </w:instrText>
      </w:r>
      <w:r w:rsidR="003C2211">
        <w:instrText>“</w:instrText>
      </w:r>
      <w:r w:rsidR="00845BCE">
        <w:instrText>an electric</w:instrText>
      </w:r>
      <w:r w:rsidR="003C2211">
        <w:instrText>”</w:instrText>
      </w:r>
      <w:r w:rsidR="00845BCE">
        <w:instrText xml:space="preserve"> </w:instrText>
      </w:r>
      <w:r w:rsidR="003C2211">
        <w:fldChar w:fldCharType="begin"/>
      </w:r>
      <w:r w:rsidR="003C2211">
        <w:instrText xml:space="preserve"> </w:instrText>
      </w:r>
      <w:r w:rsidR="00845BCE">
        <w:instrText>if company</w:instrText>
      </w:r>
      <w:r w:rsidR="00FC27F2">
        <w:instrText>_</w:instrText>
      </w:r>
      <w:r w:rsidR="00845BCE">
        <w:instrText xml:space="preserve">type = ?as </w:instrText>
      </w:r>
      <w:r w:rsidR="003C2211">
        <w:instrText>“</w:instrText>
      </w:r>
      <w:r w:rsidR="00845BCE">
        <w:instrText>a gas</w:instrText>
      </w:r>
      <w:r w:rsidR="003C2211">
        <w:instrText xml:space="preserve">” “a water” </w:instrText>
      </w:r>
      <w:r w:rsidR="003C2211">
        <w:fldChar w:fldCharType="separate"/>
      </w:r>
      <w:r w:rsidR="00FC27F2">
        <w:rPr>
          <w:noProof/>
        </w:rPr>
        <w:instrText>a water</w:instrText>
      </w:r>
      <w:r w:rsidR="003C2211">
        <w:fldChar w:fldCharType="end"/>
      </w:r>
      <w:r w:rsidR="003C2211">
        <w:instrText xml:space="preserve"> </w:instrText>
      </w:r>
      <w:r w:rsidR="003C2211">
        <w:fldChar w:fldCharType="separate"/>
      </w:r>
      <w:r w:rsidR="00F60A02">
        <w:rPr>
          <w:noProof/>
        </w:rPr>
        <w:t>an electric</w:t>
      </w:r>
      <w:r w:rsidR="003C2211">
        <w:fldChar w:fldCharType="end"/>
      </w:r>
      <w:r w:rsidRPr="00C923D6">
        <w:t xml:space="preserve"> company and a public service company subject to </w:t>
      </w:r>
      <w:r w:rsidR="004E41FF">
        <w:t xml:space="preserve">Commission </w:t>
      </w:r>
      <w:r w:rsidRPr="00C923D6">
        <w:t>jurisdiction.</w:t>
      </w:r>
    </w:p>
    <w:p w14:paraId="0B7493B1" w14:textId="77777777" w:rsidR="000A1236" w:rsidRPr="00C923D6" w:rsidRDefault="000A1236">
      <w:pPr>
        <w:spacing w:line="288" w:lineRule="auto"/>
      </w:pPr>
    </w:p>
    <w:p w14:paraId="0B7493B2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(3)</w:t>
      </w:r>
      <w:r w:rsidRPr="00C923D6">
        <w:tab/>
      </w:r>
      <w:hyperlink r:id="rId19" w:history="1">
        <w:r w:rsidRPr="00F75266">
          <w:rPr>
            <w:rStyle w:val="Hyperlink"/>
          </w:rPr>
          <w:t>WAC 480-07-370</w:t>
        </w:r>
        <w:r w:rsidR="00F23EAE">
          <w:rPr>
            <w:rStyle w:val="Hyperlink"/>
          </w:rPr>
          <w:t>(1)</w:t>
        </w:r>
        <w:r w:rsidRPr="00F75266">
          <w:rPr>
            <w:rStyle w:val="Hyperlink"/>
          </w:rPr>
          <w:t>(b)</w:t>
        </w:r>
      </w:hyperlink>
      <w:r w:rsidRPr="00C923D6">
        <w:t>, allows companies to file petition</w:t>
      </w:r>
      <w:r w:rsidR="004E41FF">
        <w:t>s</w:t>
      </w:r>
      <w:r w:rsidRPr="00C923D6">
        <w:t xml:space="preserve"> including that for which </w:t>
      </w:r>
      <w:r w:rsidR="00F60A02">
        <w:fldChar w:fldCharType="begin"/>
      </w:r>
      <w:r w:rsidR="00F60A02">
        <w:instrText xml:space="preserve"> REF acronym1 \* MERGEFORMAT</w:instrText>
      </w:r>
      <w:r w:rsidR="00F60A02">
        <w:fldChar w:fldCharType="separate"/>
      </w:r>
      <w:r w:rsidR="00F60A02">
        <w:t>PSE</w:t>
      </w:r>
      <w:r w:rsidR="00F60A02">
        <w:fldChar w:fldCharType="end"/>
      </w:r>
      <w:r w:rsidRPr="00C923D6">
        <w:rPr>
          <w:b/>
          <w:bCs/>
        </w:rPr>
        <w:t xml:space="preserve"> </w:t>
      </w:r>
      <w:r w:rsidRPr="00C923D6">
        <w:t>seeks approval.</w:t>
      </w:r>
    </w:p>
    <w:p w14:paraId="0B7493B3" w14:textId="77777777" w:rsidR="000A1236" w:rsidRPr="00C923D6" w:rsidRDefault="000A1236">
      <w:pPr>
        <w:spacing w:line="288" w:lineRule="auto"/>
      </w:pPr>
    </w:p>
    <w:p w14:paraId="0B7493B4" w14:textId="77777777" w:rsidR="00D30CD1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(4)</w:t>
      </w:r>
      <w:r w:rsidRPr="00C923D6">
        <w:tab/>
        <w:t xml:space="preserve">Staff has reviewed the petition in Docket </w:t>
      </w:r>
      <w:r w:rsidR="00F60A02">
        <w:fldChar w:fldCharType="begin"/>
      </w:r>
      <w:r w:rsidR="00F60A02">
        <w:instrText xml:space="preserve"> REF docket_no \* MERGEFORMAT</w:instrText>
      </w:r>
      <w:r w:rsidR="00F60A02">
        <w:fldChar w:fldCharType="separate"/>
      </w:r>
      <w:r w:rsidR="00F60A02">
        <w:t>UE-001157</w:t>
      </w:r>
      <w:r w:rsidR="00F60A02">
        <w:fldChar w:fldCharType="end"/>
      </w:r>
      <w:r w:rsidRPr="00C923D6">
        <w:t xml:space="preserve"> including related work</w:t>
      </w:r>
      <w:r w:rsidR="00DA0056">
        <w:t xml:space="preserve"> </w:t>
      </w:r>
      <w:r w:rsidRPr="00C923D6">
        <w:t xml:space="preserve">papers.  </w:t>
      </w:r>
    </w:p>
    <w:p w14:paraId="0B7493B5" w14:textId="77777777" w:rsidR="00D30CD1" w:rsidRDefault="00D30CD1" w:rsidP="00D30CD1">
      <w:pPr>
        <w:spacing w:line="288" w:lineRule="auto"/>
      </w:pPr>
    </w:p>
    <w:p w14:paraId="0B7493B6" w14:textId="11C97B5F" w:rsidR="000A1236" w:rsidRPr="003C2211" w:rsidRDefault="00D30CD1">
      <w:pPr>
        <w:numPr>
          <w:ilvl w:val="0"/>
          <w:numId w:val="1"/>
        </w:numPr>
        <w:spacing w:line="288" w:lineRule="auto"/>
        <w:ind w:left="720" w:hanging="1440"/>
      </w:pPr>
      <w:r>
        <w:t>(5)</w:t>
      </w:r>
      <w:r>
        <w:tab/>
      </w:r>
      <w:r w:rsidR="000A1236" w:rsidRPr="00C923D6">
        <w:t>Staff believes the proposed accounting</w:t>
      </w:r>
      <w:r w:rsidR="000C0449">
        <w:t xml:space="preserve"> order</w:t>
      </w:r>
      <w:r w:rsidR="000A1236" w:rsidRPr="00C923D6">
        <w:t xml:space="preserve"> </w:t>
      </w:r>
      <w:r w:rsidR="00F60A02">
        <w:fldChar w:fldCharType="begin"/>
      </w:r>
      <w:r w:rsidR="00F60A02">
        <w:instrText xml:space="preserve"> REF acronym1 \* MERGEFORMAT</w:instrText>
      </w:r>
      <w:r w:rsidR="00F60A02">
        <w:fldChar w:fldCharType="separate"/>
      </w:r>
      <w:r w:rsidR="00F60A02">
        <w:t>PSE</w:t>
      </w:r>
      <w:r w:rsidR="00F60A02">
        <w:fldChar w:fldCharType="end"/>
      </w:r>
      <w:r w:rsidR="00045705">
        <w:t xml:space="preserve"> </w:t>
      </w:r>
      <w:r w:rsidR="000A1236" w:rsidRPr="00C923D6">
        <w:t>request</w:t>
      </w:r>
      <w:r w:rsidR="00045705">
        <w:t>s</w:t>
      </w:r>
      <w:r w:rsidR="000A1236" w:rsidRPr="00C923D6">
        <w:t xml:space="preserve"> is reasonable and should be </w:t>
      </w:r>
      <w:r w:rsidR="001E31D2">
        <w:t>granted</w:t>
      </w:r>
      <w:r w:rsidR="000A1236" w:rsidRPr="00C923D6">
        <w:t>.</w:t>
      </w:r>
      <w:r w:rsidR="004E41FF">
        <w:t xml:space="preserve">  </w:t>
      </w:r>
      <w:r w:rsidR="003134C3">
        <w:t>As expressed by PSE, the Company has experienced reduced revenue for the last two years, $5,173 in 2010 and $386 to date for 2011.  Under these circumstances, Staff recommends the sale of SO</w:t>
      </w:r>
      <w:r w:rsidR="003134C3" w:rsidRPr="008F6A93">
        <w:rPr>
          <w:vertAlign w:val="subscript"/>
        </w:rPr>
        <w:t>2</w:t>
      </w:r>
      <w:r w:rsidR="003134C3">
        <w:t xml:space="preserve"> </w:t>
      </w:r>
      <w:r w:rsidR="00500389">
        <w:t xml:space="preserve">emission </w:t>
      </w:r>
      <w:r w:rsidR="003C6BEA">
        <w:t xml:space="preserve">allowances </w:t>
      </w:r>
      <w:r w:rsidR="003134C3">
        <w:t>no longer be deferred</w:t>
      </w:r>
      <w:r w:rsidR="003C6BEA">
        <w:t xml:space="preserve">, but that the allowance sales </w:t>
      </w:r>
      <w:r w:rsidR="00222433">
        <w:t>will be</w:t>
      </w:r>
      <w:r w:rsidR="003C6BEA">
        <w:t xml:space="preserve"> included as period sales in the year incurred</w:t>
      </w:r>
      <w:r w:rsidR="003134C3">
        <w:t>.</w:t>
      </w:r>
    </w:p>
    <w:p w14:paraId="0B7493B7" w14:textId="77777777" w:rsidR="000A1236" w:rsidRPr="003C2211" w:rsidRDefault="000A1236">
      <w:pPr>
        <w:spacing w:line="288" w:lineRule="auto"/>
      </w:pPr>
    </w:p>
    <w:p w14:paraId="0B7493B8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D30CD1">
        <w:t>6</w:t>
      </w:r>
      <w:r w:rsidRPr="00C923D6">
        <w:t>)</w:t>
      </w:r>
      <w:r w:rsidRPr="00C923D6">
        <w:tab/>
        <w:t xml:space="preserve">This matter </w:t>
      </w:r>
      <w:r w:rsidR="00045705">
        <w:t>came</w:t>
      </w:r>
      <w:r w:rsidRPr="00C923D6">
        <w:t xml:space="preserve"> before the Commission at its regularly scheduled meeting on</w:t>
      </w:r>
      <w:r w:rsidR="00AC1794">
        <w:t xml:space="preserve"> </w:t>
      </w:r>
      <w:r w:rsidR="003C2211">
        <w:fldChar w:fldCharType="begin"/>
      </w:r>
      <w:r w:rsidR="003C2211">
        <w:instrText xml:space="preserve"> ASK om_date "Enter Open Meeting Date "</w:instrText>
      </w:r>
      <w:r w:rsidR="003C2211">
        <w:fldChar w:fldCharType="separate"/>
      </w:r>
      <w:bookmarkStart w:id="6" w:name="om_date"/>
      <w:r w:rsidR="00525D73">
        <w:t>September 15, 2011</w:t>
      </w:r>
      <w:bookmarkEnd w:id="6"/>
      <w:r w:rsidR="003C2211">
        <w:fldChar w:fldCharType="end"/>
      </w:r>
      <w:r w:rsidR="00F60A02">
        <w:fldChar w:fldCharType="begin"/>
      </w:r>
      <w:r w:rsidR="00F60A02">
        <w:instrText xml:space="preserve"> REF om_date \* MERGEFORMAT</w:instrText>
      </w:r>
      <w:r w:rsidR="00F60A02">
        <w:fldChar w:fldCharType="separate"/>
      </w:r>
      <w:r w:rsidR="00F60A02">
        <w:t>September 15, 2011</w:t>
      </w:r>
      <w:r w:rsidR="00F60A02">
        <w:fldChar w:fldCharType="end"/>
      </w:r>
      <w:r w:rsidR="003C2211">
        <w:t>.</w:t>
      </w:r>
    </w:p>
    <w:p w14:paraId="0B7493B9" w14:textId="77777777" w:rsidR="000A1236" w:rsidRPr="00C923D6" w:rsidRDefault="000A1236">
      <w:pPr>
        <w:spacing w:line="288" w:lineRule="auto"/>
      </w:pPr>
    </w:p>
    <w:p w14:paraId="0B7493BA" w14:textId="77777777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D30CD1">
        <w:t>7</w:t>
      </w:r>
      <w:r w:rsidRPr="00C923D6">
        <w:t>)</w:t>
      </w:r>
      <w:r w:rsidRPr="00C923D6">
        <w:tab/>
        <w:t xml:space="preserve">After </w:t>
      </w:r>
      <w:r w:rsidR="00103788">
        <w:t>reviewing</w:t>
      </w:r>
      <w:r w:rsidR="003C2211">
        <w:t xml:space="preserve"> </w:t>
      </w:r>
      <w:r w:rsidR="00F60A02">
        <w:fldChar w:fldCharType="begin"/>
      </w:r>
      <w:r w:rsidR="00F60A02">
        <w:instrText xml:space="preserve"> REF acronym1 \* MERGEFORMAT</w:instrText>
      </w:r>
      <w:r w:rsidR="00F60A02">
        <w:fldChar w:fldCharType="separate"/>
      </w:r>
      <w:r w:rsidR="00F60A02">
        <w:t>PSE</w:t>
      </w:r>
      <w:r w:rsidR="00F60A02">
        <w:fldChar w:fldCharType="end"/>
      </w:r>
      <w:r w:rsidR="00045705">
        <w:t>’s</w:t>
      </w:r>
      <w:r w:rsidR="00045705" w:rsidRPr="00C923D6">
        <w:rPr>
          <w:b/>
          <w:bCs/>
        </w:rPr>
        <w:t xml:space="preserve"> </w:t>
      </w:r>
      <w:r w:rsidRPr="00C923D6">
        <w:t xml:space="preserve">petition filed in Docket </w:t>
      </w:r>
      <w:r w:rsidR="00F60A02">
        <w:fldChar w:fldCharType="begin"/>
      </w:r>
      <w:r w:rsidR="00F60A02">
        <w:instrText xml:space="preserve"> REF docket_no \* MERGEFORMAT</w:instrText>
      </w:r>
      <w:r w:rsidR="00F60A02">
        <w:fldChar w:fldCharType="separate"/>
      </w:r>
      <w:r w:rsidR="00F60A02">
        <w:t>UE-001157</w:t>
      </w:r>
      <w:r w:rsidR="00F60A02">
        <w:fldChar w:fldCharType="end"/>
      </w:r>
      <w:r w:rsidRPr="00C923D6">
        <w:t xml:space="preserve"> on </w:t>
      </w:r>
      <w:r w:rsidR="00F60A02">
        <w:fldChar w:fldCharType="begin"/>
      </w:r>
      <w:r w:rsidR="00F60A02">
        <w:instrText xml:space="preserve"> REF filing_date \* MERGEFORMAT</w:instrText>
      </w:r>
      <w:r w:rsidR="00F60A02">
        <w:fldChar w:fldCharType="separate"/>
      </w:r>
      <w:r w:rsidR="00F60A02">
        <w:t>August 11, 2011</w:t>
      </w:r>
      <w:r w:rsidR="00F60A02">
        <w:fldChar w:fldCharType="end"/>
      </w:r>
      <w:r w:rsidRPr="00C923D6">
        <w:t xml:space="preserve"> and giving due consideration to all relevant matters and for good cause shown, the Commission finds that the Petition filed should be </w:t>
      </w:r>
      <w:r w:rsidR="001E31D2">
        <w:t>granted</w:t>
      </w:r>
      <w:r w:rsidRPr="00C923D6">
        <w:t>.</w:t>
      </w:r>
      <w:r w:rsidR="004E41FF">
        <w:t xml:space="preserve">  </w:t>
      </w:r>
    </w:p>
    <w:p w14:paraId="0B7493BC" w14:textId="77777777" w:rsidR="000A1236" w:rsidRPr="00C923D6" w:rsidRDefault="000A1236">
      <w:pPr>
        <w:pStyle w:val="Heading1"/>
        <w:spacing w:line="288" w:lineRule="auto"/>
      </w:pPr>
      <w:bookmarkStart w:id="7" w:name="_GoBack"/>
      <w:bookmarkEnd w:id="7"/>
      <w:r w:rsidRPr="00C923D6">
        <w:lastRenderedPageBreak/>
        <w:t>O</w:t>
      </w:r>
      <w:r w:rsidR="000B2415">
        <w:t xml:space="preserve"> </w:t>
      </w:r>
      <w:r w:rsidRPr="00C923D6">
        <w:t>R</w:t>
      </w:r>
      <w:r w:rsidR="000B2415">
        <w:t xml:space="preserve"> </w:t>
      </w:r>
      <w:r w:rsidRPr="00C923D6">
        <w:t>D</w:t>
      </w:r>
      <w:r w:rsidR="000B2415">
        <w:t xml:space="preserve"> </w:t>
      </w:r>
      <w:r w:rsidRPr="00C923D6">
        <w:t>E</w:t>
      </w:r>
      <w:r w:rsidR="000B2415">
        <w:t xml:space="preserve"> </w:t>
      </w:r>
      <w:r w:rsidRPr="00C923D6">
        <w:t>R</w:t>
      </w:r>
    </w:p>
    <w:p w14:paraId="0B7493BD" w14:textId="77777777" w:rsidR="000A1236" w:rsidRPr="00C923D6" w:rsidRDefault="000A1236"/>
    <w:p w14:paraId="0B7493BE" w14:textId="77777777" w:rsidR="000A1236" w:rsidRPr="004E41FF" w:rsidRDefault="000A1236">
      <w:pPr>
        <w:spacing w:line="288" w:lineRule="auto"/>
        <w:rPr>
          <w:b/>
        </w:rPr>
      </w:pPr>
      <w:r w:rsidRPr="004E41FF">
        <w:rPr>
          <w:b/>
        </w:rPr>
        <w:t>THE COMMISSION ORDERS:</w:t>
      </w:r>
    </w:p>
    <w:p w14:paraId="0B7493BF" w14:textId="77777777" w:rsidR="000A1236" w:rsidRPr="00C923D6" w:rsidRDefault="000A1236">
      <w:pPr>
        <w:spacing w:line="288" w:lineRule="auto"/>
      </w:pPr>
    </w:p>
    <w:p w14:paraId="0B7493C0" w14:textId="1FD49BC8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(1)</w:t>
      </w:r>
      <w:r w:rsidRPr="00C923D6">
        <w:tab/>
      </w:r>
      <w:r w:rsidR="00173710">
        <w:t>Puget Sound Energy, Inc.</w:t>
      </w:r>
      <w:r w:rsidRPr="00C923D6">
        <w:t xml:space="preserve">’s request to </w:t>
      </w:r>
      <w:r w:rsidR="003C6BEA">
        <w:t xml:space="preserve">discontinue the deferral of the gains from </w:t>
      </w:r>
      <w:r w:rsidR="00F9347D">
        <w:t>SO</w:t>
      </w:r>
      <w:r w:rsidR="00F9347D" w:rsidRPr="008F6A93">
        <w:rPr>
          <w:vertAlign w:val="subscript"/>
        </w:rPr>
        <w:t>2</w:t>
      </w:r>
      <w:r w:rsidR="003C6BEA">
        <w:t xml:space="preserve"> emission allowance sales</w:t>
      </w:r>
      <w:r w:rsidR="00222433">
        <w:t xml:space="preserve"> as of year-end 2011,</w:t>
      </w:r>
      <w:r w:rsidR="003C6BEA">
        <w:t xml:space="preserve"> and to continue the amortization of the remaining balance of deferred gains per the original order </w:t>
      </w:r>
      <w:r w:rsidR="00C979BD">
        <w:t xml:space="preserve">is </w:t>
      </w:r>
      <w:r w:rsidR="001E31D2">
        <w:t>granted</w:t>
      </w:r>
      <w:r w:rsidRPr="00C923D6">
        <w:t>.</w:t>
      </w:r>
    </w:p>
    <w:p w14:paraId="0B7493C1" w14:textId="77777777" w:rsidR="000A1236" w:rsidRPr="00C923D6" w:rsidRDefault="000A1236">
      <w:pPr>
        <w:spacing w:line="288" w:lineRule="auto"/>
      </w:pPr>
    </w:p>
    <w:p w14:paraId="0B7493C2" w14:textId="77777777" w:rsidR="000A1236" w:rsidRDefault="000A1236" w:rsidP="003134C3">
      <w:pPr>
        <w:numPr>
          <w:ilvl w:val="0"/>
          <w:numId w:val="1"/>
        </w:numPr>
        <w:spacing w:line="288" w:lineRule="auto"/>
        <w:ind w:left="720" w:hanging="1440"/>
      </w:pPr>
      <w:r w:rsidRPr="00C923D6">
        <w:t>(2)</w:t>
      </w:r>
      <w:r w:rsidRPr="00C923D6">
        <w:tab/>
      </w:r>
      <w:r w:rsidR="003C2270">
        <w:t>This Order shall not</w:t>
      </w:r>
      <w:r w:rsidRPr="00C923D6">
        <w:t xml:space="preserve"> affect the </w:t>
      </w:r>
      <w:r w:rsidR="003C2270">
        <w:t xml:space="preserve">Commission’s </w:t>
      </w:r>
      <w:r w:rsidRPr="00C923D6">
        <w:t>authority over rates, services, accounts, valuations, estima</w:t>
      </w:r>
      <w:r w:rsidR="003C2270">
        <w:t>tes, or determination of costs</w:t>
      </w:r>
      <w:r w:rsidR="00537A6E">
        <w:t xml:space="preserve">, </w:t>
      </w:r>
      <w:r w:rsidR="00210528">
        <w:t xml:space="preserve">on </w:t>
      </w:r>
      <w:r w:rsidR="003C2270">
        <w:t xml:space="preserve">any matters </w:t>
      </w:r>
      <w:r w:rsidRPr="00C923D6">
        <w:t>that may come before it</w:t>
      </w:r>
      <w:r w:rsidR="00537A6E">
        <w:t xml:space="preserve">.  </w:t>
      </w:r>
      <w:r w:rsidR="00210528">
        <w:t>Nor shall this Order granting Petition</w:t>
      </w:r>
      <w:r w:rsidR="00537A6E">
        <w:t xml:space="preserve"> </w:t>
      </w:r>
      <w:r w:rsidRPr="00C923D6">
        <w:t xml:space="preserve">be construed </w:t>
      </w:r>
      <w:r w:rsidR="00210528">
        <w:t xml:space="preserve">as </w:t>
      </w:r>
      <w:r w:rsidR="00537A6E">
        <w:t>an agreement</w:t>
      </w:r>
      <w:r w:rsidR="00AD405A">
        <w:t xml:space="preserve"> to</w:t>
      </w:r>
      <w:r w:rsidRPr="00C923D6">
        <w:t xml:space="preserve"> any estimate or determination of costs</w:t>
      </w:r>
      <w:r w:rsidR="00537A6E">
        <w:t>, or any valuation of property</w:t>
      </w:r>
      <w:r w:rsidRPr="00C923D6">
        <w:t xml:space="preserve"> claimed or asserted.</w:t>
      </w:r>
    </w:p>
    <w:p w14:paraId="0B7493C3" w14:textId="77777777" w:rsidR="00491C72" w:rsidRDefault="00491C72" w:rsidP="00491C72">
      <w:pPr>
        <w:spacing w:line="288" w:lineRule="auto"/>
      </w:pPr>
    </w:p>
    <w:p w14:paraId="0B7493C4" w14:textId="0A59CB3B" w:rsidR="000A1236" w:rsidRPr="00C923D6" w:rsidRDefault="000A1236">
      <w:pPr>
        <w:numPr>
          <w:ilvl w:val="0"/>
          <w:numId w:val="1"/>
        </w:numPr>
        <w:spacing w:line="288" w:lineRule="auto"/>
        <w:ind w:left="720" w:hanging="1440"/>
      </w:pPr>
      <w:r w:rsidRPr="00C923D6">
        <w:t>(</w:t>
      </w:r>
      <w:r w:rsidR="003134C3">
        <w:t>3</w:t>
      </w:r>
      <w:r w:rsidRPr="00C923D6">
        <w:t>)</w:t>
      </w:r>
      <w:r w:rsidRPr="00C923D6">
        <w:tab/>
        <w:t xml:space="preserve">The Commission retains jurisdiction over the subject matter and </w:t>
      </w:r>
      <w:r w:rsidR="00173710">
        <w:t>Puget Sound Energy, Inc.,</w:t>
      </w:r>
      <w:r w:rsidRPr="00C923D6">
        <w:rPr>
          <w:b/>
          <w:bCs/>
        </w:rPr>
        <w:t xml:space="preserve"> </w:t>
      </w:r>
      <w:r w:rsidRPr="00C923D6">
        <w:t>to effectuate the provisions of this Order.</w:t>
      </w:r>
    </w:p>
    <w:p w14:paraId="0B7493C6" w14:textId="77777777" w:rsidR="003C2270" w:rsidRDefault="003C2270">
      <w:pPr>
        <w:spacing w:line="288" w:lineRule="auto"/>
      </w:pPr>
    </w:p>
    <w:p w14:paraId="0B7493C7" w14:textId="3DF19845" w:rsidR="000A1236" w:rsidRPr="00AC1794" w:rsidRDefault="000A1236">
      <w:pPr>
        <w:spacing w:line="288" w:lineRule="auto"/>
      </w:pPr>
      <w:r w:rsidRPr="00C923D6">
        <w:t xml:space="preserve">DATED at Olympia, Washington, and effective </w:t>
      </w:r>
      <w:r w:rsidR="00F60A02">
        <w:fldChar w:fldCharType="begin"/>
      </w:r>
      <w:r w:rsidR="00F60A02">
        <w:instrText xml:space="preserve"> REF om_date \* MERGEFORMAT </w:instrText>
      </w:r>
      <w:r w:rsidR="00F60A02">
        <w:fldChar w:fldCharType="separate"/>
      </w:r>
      <w:r w:rsidR="00F60A02" w:rsidRPr="00F60A02">
        <w:rPr>
          <w:bCs/>
        </w:rPr>
        <w:t>September 15, 2011</w:t>
      </w:r>
      <w:r w:rsidR="00F60A02">
        <w:rPr>
          <w:bCs/>
        </w:rPr>
        <w:fldChar w:fldCharType="end"/>
      </w:r>
      <w:r w:rsidRPr="00AC1794">
        <w:t>.</w:t>
      </w:r>
    </w:p>
    <w:p w14:paraId="0B7493C8" w14:textId="77777777" w:rsidR="000A1236" w:rsidRPr="00C923D6" w:rsidRDefault="000A1236">
      <w:pPr>
        <w:spacing w:line="288" w:lineRule="auto"/>
      </w:pPr>
    </w:p>
    <w:p w14:paraId="0B7493C9" w14:textId="77777777" w:rsidR="000A1236" w:rsidRPr="00C923D6" w:rsidRDefault="000A1236">
      <w:pPr>
        <w:spacing w:line="288" w:lineRule="auto"/>
        <w:jc w:val="center"/>
      </w:pPr>
      <w:smartTag w:uri="urn:schemas-microsoft-com:office:smarttags" w:element="State">
        <w:smartTag w:uri="urn:schemas-microsoft-com:office:smarttags" w:element="City">
          <w:r w:rsidRPr="00C923D6">
            <w:t>WASHINGTON</w:t>
          </w:r>
        </w:smartTag>
      </w:smartTag>
      <w:r w:rsidRPr="00C923D6">
        <w:t xml:space="preserve"> UTILITIES AND TRANSPORTATION COMMISSION</w:t>
      </w:r>
    </w:p>
    <w:p w14:paraId="0B7493CA" w14:textId="77777777" w:rsidR="000A1236" w:rsidRPr="00C923D6" w:rsidRDefault="000A1236">
      <w:pPr>
        <w:spacing w:line="288" w:lineRule="auto"/>
      </w:pPr>
    </w:p>
    <w:p w14:paraId="0B7493CB" w14:textId="77777777" w:rsidR="000A1236" w:rsidRPr="00C923D6" w:rsidRDefault="000A1236">
      <w:pPr>
        <w:spacing w:line="288" w:lineRule="auto"/>
      </w:pPr>
    </w:p>
    <w:p w14:paraId="0B7493CC" w14:textId="77777777" w:rsidR="000A1236" w:rsidRPr="00C923D6" w:rsidRDefault="000A1236">
      <w:pPr>
        <w:spacing w:line="288" w:lineRule="auto"/>
      </w:pPr>
    </w:p>
    <w:p w14:paraId="0B7493CD" w14:textId="77777777" w:rsidR="0080664E" w:rsidRDefault="00050C2A" w:rsidP="004468DA">
      <w:pPr>
        <w:spacing w:line="288" w:lineRule="auto"/>
        <w:ind w:left="2160" w:firstLine="720"/>
        <w:rPr>
          <w:b/>
          <w:color w:val="FF0000"/>
        </w:rPr>
      </w:pPr>
      <w:r>
        <w:t xml:space="preserve">DAVID W. DANNER, </w:t>
      </w:r>
      <w:r w:rsidR="000E0FD7">
        <w:t>Executive Director</w:t>
      </w:r>
      <w:r>
        <w:t xml:space="preserve"> and Secretary</w:t>
      </w:r>
      <w:r w:rsidR="0080664E">
        <w:rPr>
          <w:b/>
          <w:color w:val="FF0000"/>
        </w:rPr>
        <w:t xml:space="preserve"> </w:t>
      </w:r>
    </w:p>
    <w:p w14:paraId="0B7493CE" w14:textId="77777777" w:rsidR="0080664E" w:rsidRDefault="0080664E" w:rsidP="003C2270">
      <w:pPr>
        <w:spacing w:line="288" w:lineRule="auto"/>
        <w:ind w:left="2880"/>
        <w:rPr>
          <w:b/>
          <w:color w:val="FF0000"/>
        </w:rPr>
      </w:pPr>
    </w:p>
    <w:p w14:paraId="0B7493CF" w14:textId="77777777" w:rsidR="007D62FB" w:rsidRDefault="007D62FB">
      <w:pPr>
        <w:spacing w:line="288" w:lineRule="auto"/>
      </w:pPr>
    </w:p>
    <w:p w14:paraId="0B7493D0" w14:textId="77777777" w:rsidR="007D62FB" w:rsidRPr="009B617B" w:rsidRDefault="00CF4559" w:rsidP="00CF4559">
      <w:pPr>
        <w:spacing w:line="288" w:lineRule="auto"/>
        <w:jc w:val="center"/>
      </w:pPr>
      <w:r w:rsidRPr="009B617B">
        <w:t xml:space="preserve"> </w:t>
      </w:r>
    </w:p>
    <w:p w14:paraId="0B7493D1" w14:textId="77777777" w:rsidR="007D62FB" w:rsidRPr="00C923D6" w:rsidRDefault="007D62FB">
      <w:pPr>
        <w:spacing w:line="288" w:lineRule="auto"/>
      </w:pPr>
    </w:p>
    <w:sectPr w:rsidR="007D62FB" w:rsidRPr="00C923D6" w:rsidSect="00053008">
      <w:headerReference w:type="default" r:id="rId20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493D4" w14:textId="77777777" w:rsidR="00500389" w:rsidRDefault="00500389">
      <w:r>
        <w:separator/>
      </w:r>
    </w:p>
  </w:endnote>
  <w:endnote w:type="continuationSeparator" w:id="0">
    <w:p w14:paraId="0B7493D5" w14:textId="77777777" w:rsidR="00500389" w:rsidRDefault="0050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93D2" w14:textId="77777777" w:rsidR="00500389" w:rsidRDefault="00500389">
      <w:r>
        <w:separator/>
      </w:r>
    </w:p>
  </w:footnote>
  <w:footnote w:type="continuationSeparator" w:id="0">
    <w:p w14:paraId="0B7493D3" w14:textId="77777777" w:rsidR="00500389" w:rsidRDefault="0050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493D6" w14:textId="786B6B00" w:rsidR="00500389" w:rsidRPr="00A748CC" w:rsidRDefault="00500389" w:rsidP="00D842FB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F60A02" w:rsidRPr="00F60A02">
      <w:rPr>
        <w:b/>
        <w:sz w:val="20"/>
      </w:rPr>
      <w:t>UE-001157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F60A02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0B7493D7" w14:textId="5AB5C52A" w:rsidR="00500389" w:rsidRPr="0050337D" w:rsidRDefault="00500389" w:rsidP="00D842FB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F60A02" w:rsidRPr="00F60A02">
      <w:rPr>
        <w:b/>
        <w:sz w:val="20"/>
      </w:rPr>
      <w:t>02</w:t>
    </w:r>
    <w:r w:rsidRPr="00A748CC">
      <w:rPr>
        <w:rStyle w:val="PageNumber"/>
        <w:b/>
        <w:sz w:val="20"/>
      </w:rPr>
      <w:fldChar w:fldCharType="end"/>
    </w:r>
  </w:p>
  <w:p w14:paraId="0B7493D8" w14:textId="77777777" w:rsidR="00500389" w:rsidRPr="00C923D6" w:rsidRDefault="00500389">
    <w:pPr>
      <w:pStyle w:val="Header"/>
      <w:rPr>
        <w:rStyle w:val="PageNumber"/>
        <w:sz w:val="20"/>
      </w:rPr>
    </w:pPr>
  </w:p>
  <w:p w14:paraId="0B7493D9" w14:textId="77777777" w:rsidR="00500389" w:rsidRPr="00C923D6" w:rsidRDefault="0050038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E9C"/>
    <w:multiLevelType w:val="hybridMultilevel"/>
    <w:tmpl w:val="AD74CB60"/>
    <w:lvl w:ilvl="0" w:tplc="65ACE1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61CF9"/>
    <w:multiLevelType w:val="hybridMultilevel"/>
    <w:tmpl w:val="954E6EEE"/>
    <w:lvl w:ilvl="0" w:tplc="5194F5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6978"/>
    <w:multiLevelType w:val="hybridMultilevel"/>
    <w:tmpl w:val="BE848512"/>
    <w:lvl w:ilvl="0" w:tplc="99608D9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E7708"/>
    <w:multiLevelType w:val="hybridMultilevel"/>
    <w:tmpl w:val="6CD80A7C"/>
    <w:lvl w:ilvl="0" w:tplc="AC70D5B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73"/>
    <w:rsid w:val="00002219"/>
    <w:rsid w:val="00020192"/>
    <w:rsid w:val="00045705"/>
    <w:rsid w:val="00050C2A"/>
    <w:rsid w:val="00053008"/>
    <w:rsid w:val="00057BB3"/>
    <w:rsid w:val="000A1236"/>
    <w:rsid w:val="000B2415"/>
    <w:rsid w:val="000C0449"/>
    <w:rsid w:val="000C2F89"/>
    <w:rsid w:val="000E0FD7"/>
    <w:rsid w:val="00103788"/>
    <w:rsid w:val="001223E6"/>
    <w:rsid w:val="00137B5D"/>
    <w:rsid w:val="00156783"/>
    <w:rsid w:val="00173710"/>
    <w:rsid w:val="00191FEF"/>
    <w:rsid w:val="001A2CF4"/>
    <w:rsid w:val="001E048C"/>
    <w:rsid w:val="001E31D2"/>
    <w:rsid w:val="001F3B92"/>
    <w:rsid w:val="0020572C"/>
    <w:rsid w:val="00210528"/>
    <w:rsid w:val="0021323F"/>
    <w:rsid w:val="00217507"/>
    <w:rsid w:val="00222433"/>
    <w:rsid w:val="00256D8F"/>
    <w:rsid w:val="00267B11"/>
    <w:rsid w:val="0027751C"/>
    <w:rsid w:val="002A288F"/>
    <w:rsid w:val="002A391C"/>
    <w:rsid w:val="00304BB0"/>
    <w:rsid w:val="003134C3"/>
    <w:rsid w:val="003919D4"/>
    <w:rsid w:val="0039735B"/>
    <w:rsid w:val="003C2211"/>
    <w:rsid w:val="003C2270"/>
    <w:rsid w:val="003C6BEA"/>
    <w:rsid w:val="0040179C"/>
    <w:rsid w:val="00420751"/>
    <w:rsid w:val="0043185D"/>
    <w:rsid w:val="00435481"/>
    <w:rsid w:val="004376D1"/>
    <w:rsid w:val="00446310"/>
    <w:rsid w:val="004468DA"/>
    <w:rsid w:val="00491C72"/>
    <w:rsid w:val="004920CE"/>
    <w:rsid w:val="004E41FF"/>
    <w:rsid w:val="004E7207"/>
    <w:rsid w:val="00500389"/>
    <w:rsid w:val="00512EC6"/>
    <w:rsid w:val="00525321"/>
    <w:rsid w:val="00525D73"/>
    <w:rsid w:val="00537A6E"/>
    <w:rsid w:val="005579E7"/>
    <w:rsid w:val="00560A2A"/>
    <w:rsid w:val="00572F55"/>
    <w:rsid w:val="005A0FF8"/>
    <w:rsid w:val="005A1E76"/>
    <w:rsid w:val="006262B3"/>
    <w:rsid w:val="006641CB"/>
    <w:rsid w:val="006C4048"/>
    <w:rsid w:val="006D57DB"/>
    <w:rsid w:val="00706D7A"/>
    <w:rsid w:val="007133EB"/>
    <w:rsid w:val="007147E9"/>
    <w:rsid w:val="007308FD"/>
    <w:rsid w:val="007454F4"/>
    <w:rsid w:val="0076326D"/>
    <w:rsid w:val="007764D5"/>
    <w:rsid w:val="007D4C59"/>
    <w:rsid w:val="007D62FB"/>
    <w:rsid w:val="007E6159"/>
    <w:rsid w:val="0080664E"/>
    <w:rsid w:val="008246C9"/>
    <w:rsid w:val="00830EB3"/>
    <w:rsid w:val="00840ABC"/>
    <w:rsid w:val="00845BCE"/>
    <w:rsid w:val="00887761"/>
    <w:rsid w:val="008A5BDE"/>
    <w:rsid w:val="008A75BB"/>
    <w:rsid w:val="008B37DA"/>
    <w:rsid w:val="008B6F84"/>
    <w:rsid w:val="008F66CE"/>
    <w:rsid w:val="008F6A93"/>
    <w:rsid w:val="008F6A99"/>
    <w:rsid w:val="00922662"/>
    <w:rsid w:val="0092543D"/>
    <w:rsid w:val="0093767B"/>
    <w:rsid w:val="00940E71"/>
    <w:rsid w:val="00972BC9"/>
    <w:rsid w:val="009B3E4E"/>
    <w:rsid w:val="009D5E0A"/>
    <w:rsid w:val="00A2131C"/>
    <w:rsid w:val="00A26911"/>
    <w:rsid w:val="00A32948"/>
    <w:rsid w:val="00A34118"/>
    <w:rsid w:val="00A3599C"/>
    <w:rsid w:val="00A4134E"/>
    <w:rsid w:val="00A6402D"/>
    <w:rsid w:val="00AB34D6"/>
    <w:rsid w:val="00AC1794"/>
    <w:rsid w:val="00AD405A"/>
    <w:rsid w:val="00B40185"/>
    <w:rsid w:val="00B7132A"/>
    <w:rsid w:val="00BA627E"/>
    <w:rsid w:val="00BD5323"/>
    <w:rsid w:val="00BD6086"/>
    <w:rsid w:val="00C40733"/>
    <w:rsid w:val="00C622F6"/>
    <w:rsid w:val="00C87791"/>
    <w:rsid w:val="00C923D6"/>
    <w:rsid w:val="00C979BD"/>
    <w:rsid w:val="00CD75FE"/>
    <w:rsid w:val="00CF4559"/>
    <w:rsid w:val="00D30CD1"/>
    <w:rsid w:val="00D37AE6"/>
    <w:rsid w:val="00D75862"/>
    <w:rsid w:val="00D8358F"/>
    <w:rsid w:val="00D842FB"/>
    <w:rsid w:val="00D938E7"/>
    <w:rsid w:val="00DA0056"/>
    <w:rsid w:val="00DD589F"/>
    <w:rsid w:val="00E02724"/>
    <w:rsid w:val="00E17B14"/>
    <w:rsid w:val="00E36BC8"/>
    <w:rsid w:val="00E4683D"/>
    <w:rsid w:val="00E67931"/>
    <w:rsid w:val="00E8335A"/>
    <w:rsid w:val="00EE6A09"/>
    <w:rsid w:val="00F03613"/>
    <w:rsid w:val="00F0455C"/>
    <w:rsid w:val="00F23EAE"/>
    <w:rsid w:val="00F54B0B"/>
    <w:rsid w:val="00F60A02"/>
    <w:rsid w:val="00F75266"/>
    <w:rsid w:val="00F9347D"/>
    <w:rsid w:val="00FA4D24"/>
    <w:rsid w:val="00FC0341"/>
    <w:rsid w:val="00FC27F2"/>
    <w:rsid w:val="00FE291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749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LineNumber">
    <w:name w:val="line number"/>
    <w:basedOn w:val="DefaultParagraphFont"/>
    <w:rsid w:val="0093767B"/>
  </w:style>
  <w:style w:type="paragraph" w:styleId="ListParagraph">
    <w:name w:val="List Paragraph"/>
    <w:basedOn w:val="Normal"/>
    <w:uiPriority w:val="34"/>
    <w:qFormat/>
    <w:rsid w:val="0093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ndings">
    <w:name w:val="Findings"/>
    <w:basedOn w:val="Normal"/>
  </w:style>
  <w:style w:type="paragraph" w:styleId="BalloonText">
    <w:name w:val="Balloon Text"/>
    <w:basedOn w:val="Normal"/>
    <w:semiHidden/>
    <w:rsid w:val="004E4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266"/>
    <w:rPr>
      <w:color w:val="0000FF"/>
      <w:u w:val="none"/>
    </w:rPr>
  </w:style>
  <w:style w:type="character" w:styleId="FollowedHyperlink">
    <w:name w:val="FollowedHyperlink"/>
    <w:basedOn w:val="DefaultParagraphFont"/>
    <w:rsid w:val="00F75266"/>
    <w:rPr>
      <w:color w:val="800080"/>
      <w:u w:val="none"/>
    </w:rPr>
  </w:style>
  <w:style w:type="character" w:styleId="LineNumber">
    <w:name w:val="line number"/>
    <w:basedOn w:val="DefaultParagraphFont"/>
    <w:rsid w:val="0093767B"/>
  </w:style>
  <w:style w:type="paragraph" w:styleId="ListParagraph">
    <w:name w:val="List Paragraph"/>
    <w:basedOn w:val="Normal"/>
    <w:uiPriority w:val="34"/>
    <w:qFormat/>
    <w:rsid w:val="0093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1.040" TargetMode="External"/><Relationship Id="rId18" Type="http://schemas.openxmlformats.org/officeDocument/2006/relationships/hyperlink" Target="http://apps.leg.wa.gov/RCW/default.aspx?cite=80.2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apps.leg.wa.gov/WAC/default.aspx?cite=480-07-370" TargetMode="External"/><Relationship Id="rId17" Type="http://schemas.openxmlformats.org/officeDocument/2006/relationships/hyperlink" Target="http://apps.leg.wa.gov/RCW/default.aspx?cite=80.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RCW/default.aspx?cite=80.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apps.leg.wa.gov/RCW/default.aspx?cite=80.08" TargetMode="External"/><Relationship Id="rId23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://apps.leg.wa.gov/WAC/default.aspx?cite=480-07-37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04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Accounting%20Petition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2000-07-27T07:00:00+00:00</OpenedDate>
    <Date1 xmlns="dc463f71-b30c-4ab2-9473-d307f9d35888">2011-09-15T07:00:00+00:00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001157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5B031283E860844B074A6B97E38ADE3" ma:contentTypeVersion="136" ma:contentTypeDescription="" ma:contentTypeScope="" ma:versionID="1a5337d99dbee324bb4253327593db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7E31-E084-4CFC-BD89-B4932BD0C0C4}"/>
</file>

<file path=customXml/itemProps2.xml><?xml version="1.0" encoding="utf-8"?>
<ds:datastoreItem xmlns:ds="http://schemas.openxmlformats.org/officeDocument/2006/customXml" ds:itemID="{B942BCBF-267C-4C6A-A286-51AB51C20B78}"/>
</file>

<file path=customXml/itemProps3.xml><?xml version="1.0" encoding="utf-8"?>
<ds:datastoreItem xmlns:ds="http://schemas.openxmlformats.org/officeDocument/2006/customXml" ds:itemID="{32738107-9D19-40AF-A1D7-212D1B4D31CF}"/>
</file>

<file path=customXml/itemProps4.xml><?xml version="1.0" encoding="utf-8"?>
<ds:datastoreItem xmlns:ds="http://schemas.openxmlformats.org/officeDocument/2006/customXml" ds:itemID="{14A9630A-FE33-4965-97BE-67701F787A8D}"/>
</file>

<file path=customXml/itemProps5.xml><?xml version="1.0" encoding="utf-8"?>
<ds:datastoreItem xmlns:ds="http://schemas.openxmlformats.org/officeDocument/2006/customXml" ds:itemID="{A5AC43CC-3F21-45EB-834C-201353CD005F}"/>
</file>

<file path=docProps/app.xml><?xml version="1.0" encoding="utf-8"?>
<Properties xmlns="http://schemas.openxmlformats.org/officeDocument/2006/extended-properties" xmlns:vt="http://schemas.openxmlformats.org/officeDocument/2006/docPropsVTypes">
  <Template>Accounting Petition Order.dot</Template>
  <TotalTime>2</TotalTime>
  <Pages>3</Pages>
  <Words>778</Words>
  <Characters>5698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6464</CharactersWithSpaces>
  <SharedDoc>false</SharedDoc>
  <HLinks>
    <vt:vector size="54" baseType="variant">
      <vt:variant>
        <vt:i4>2490368</vt:i4>
      </vt:variant>
      <vt:variant>
        <vt:i4>153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3407904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  <vt:variant>
        <vt:i4>2424881</vt:i4>
      </vt:variant>
      <vt:variant>
        <vt:i4>72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66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63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3407904</vt:i4>
      </vt:variant>
      <vt:variant>
        <vt:i4>35</vt:i4>
      </vt:variant>
      <vt:variant>
        <vt:i4>0</vt:i4>
      </vt:variant>
      <vt:variant>
        <vt:i4>5</vt:i4>
      </vt:variant>
      <vt:variant>
        <vt:lpwstr>http://apps.leg.wa.gov/WAC/default.aspx?cite=480-07-370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Foisy, Michael (UTC)</dc:creator>
  <cp:lastModifiedBy> Cathy Kern</cp:lastModifiedBy>
  <cp:revision>3</cp:revision>
  <cp:lastPrinted>2011-09-14T23:20:00Z</cp:lastPrinted>
  <dcterms:created xsi:type="dcterms:W3CDTF">2011-09-14T23:20:00Z</dcterms:created>
  <dcterms:modified xsi:type="dcterms:W3CDTF">2011-09-14T23:21:00Z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0x0101006E56B4D1795A2E4DB2F0B01679ED314A0035B031283E860844B074A6B97E38ADE3</vt:lpwstr>
  </property>
  <property fmtid="{D5CDD505-2E9C-101B-9397-08002B2CF9AE}" pid="3" name="_docset_NoMedatataSyncRequired">
    <vt:lpwstr>False</vt:lpwstr>
  </property>
</Properties>
</file>